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277B562">
      <w:pPr>
        <w:pStyle w:val="2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eastAsia="zh-CN"/>
        </w:rPr>
      </w:pPr>
      <w:bookmarkStart w:id="0" w:name="_Toc35393809"/>
      <w:bookmarkStart w:id="1" w:name="_Toc28359022"/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  <w:lang w:eastAsia="zh-CN"/>
        </w:rPr>
        <w:t>江苏盐城技师学院食堂消防改造项目(二次)</w:t>
      </w:r>
    </w:p>
    <w:p w14:paraId="52EE800A">
      <w:pPr>
        <w:pStyle w:val="2"/>
        <w:tabs>
          <w:tab w:val="left" w:pos="0"/>
        </w:tabs>
        <w:autoSpaceDE w:val="0"/>
        <w:autoSpaceDN w:val="0"/>
        <w:adjustRightInd w:val="0"/>
        <w:spacing w:before="0" w:after="0" w:line="360" w:lineRule="auto"/>
        <w:jc w:val="center"/>
        <w:rPr>
          <w:rFonts w:ascii="华文中宋" w:hAnsi="华文中宋" w:eastAsia="华文中宋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sz w:val="40"/>
          <w:szCs w:val="40"/>
        </w:rPr>
        <w:t>成交结果公告</w:t>
      </w:r>
      <w:bookmarkEnd w:id="0"/>
      <w:bookmarkEnd w:id="1"/>
    </w:p>
    <w:p w14:paraId="1D2F8BEC">
      <w:pPr>
        <w:pageBreakBefore w:val="0"/>
        <w:widowControl w:val="0"/>
        <w:numPr>
          <w:ilvl w:val="0"/>
          <w:numId w:val="1"/>
        </w:numPr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/>
          <w:sz w:val="28"/>
          <w:szCs w:val="28"/>
        </w:rPr>
        <w:t>项目编号：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  <w:t>wt202501</w:t>
      </w:r>
    </w:p>
    <w:p w14:paraId="5DF9AFEF">
      <w:pPr>
        <w:pageBreakBefore w:val="0"/>
        <w:widowControl w:val="0"/>
        <w:numPr>
          <w:ilvl w:val="0"/>
          <w:numId w:val="0"/>
        </w:numPr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</w:pPr>
      <w:r>
        <w:rPr>
          <w:rFonts w:hint="eastAsia" w:ascii="黑体" w:hAnsi="黑体" w:eastAsia="黑体"/>
          <w:sz w:val="28"/>
          <w:szCs w:val="28"/>
        </w:rPr>
        <w:t>二</w:t>
      </w:r>
      <w:r>
        <w:rPr>
          <w:rFonts w:ascii="黑体" w:hAnsi="黑体" w:eastAsia="黑体"/>
          <w:sz w:val="28"/>
          <w:szCs w:val="28"/>
        </w:rPr>
        <w:t>、</w:t>
      </w:r>
      <w:r>
        <w:rPr>
          <w:rFonts w:hint="eastAsia" w:ascii="黑体" w:hAnsi="黑体" w:eastAsia="黑体"/>
          <w:sz w:val="28"/>
          <w:szCs w:val="28"/>
        </w:rPr>
        <w:t>项目名称：</w:t>
      </w:r>
      <w:r>
        <w:rPr>
          <w:rFonts w:hint="eastAsia" w:ascii="仿宋" w:hAnsi="仿宋" w:eastAsia="仿宋" w:cs="宋体"/>
          <w:kern w:val="0"/>
          <w:sz w:val="28"/>
          <w:szCs w:val="28"/>
          <w:lang w:val="en-US" w:eastAsia="zh-CN" w:bidi="ar-SA"/>
        </w:rPr>
        <w:t>江苏盐城技师学院食堂消防改造项目(二次)</w:t>
      </w:r>
    </w:p>
    <w:p w14:paraId="0FBEDB64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 w:val="0"/>
        <w:spacing w:line="520" w:lineRule="exact"/>
        <w:textAlignment w:val="auto"/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</w:rPr>
        <w:t>三、中标（成交）信息</w:t>
      </w:r>
    </w:p>
    <w:tbl>
      <w:tblPr>
        <w:tblStyle w:val="19"/>
        <w:tblW w:w="93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5"/>
        <w:gridCol w:w="1783"/>
        <w:gridCol w:w="1721"/>
        <w:gridCol w:w="1844"/>
        <w:gridCol w:w="1528"/>
        <w:gridCol w:w="1528"/>
      </w:tblGrid>
      <w:tr w14:paraId="18909D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7" w:hRule="atLeast"/>
        </w:trPr>
        <w:tc>
          <w:tcPr>
            <w:tcW w:w="955" w:type="dxa"/>
            <w:vAlign w:val="center"/>
          </w:tcPr>
          <w:p w14:paraId="5C4DDDE1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序号</w:t>
            </w:r>
          </w:p>
        </w:tc>
        <w:tc>
          <w:tcPr>
            <w:tcW w:w="1783" w:type="dxa"/>
            <w:vAlign w:val="center"/>
          </w:tcPr>
          <w:p w14:paraId="7529FDA6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供应商名称</w:t>
            </w:r>
          </w:p>
        </w:tc>
        <w:tc>
          <w:tcPr>
            <w:tcW w:w="1721" w:type="dxa"/>
            <w:vAlign w:val="center"/>
          </w:tcPr>
          <w:p w14:paraId="0EE9324F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社会信用代码</w:t>
            </w:r>
          </w:p>
        </w:tc>
        <w:tc>
          <w:tcPr>
            <w:tcW w:w="1844" w:type="dxa"/>
            <w:vAlign w:val="center"/>
          </w:tcPr>
          <w:p w14:paraId="794D28F3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80" w:firstLineChars="200"/>
              <w:jc w:val="lef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供应商地址</w:t>
            </w:r>
          </w:p>
        </w:tc>
        <w:tc>
          <w:tcPr>
            <w:tcW w:w="1528" w:type="dxa"/>
            <w:vAlign w:val="center"/>
          </w:tcPr>
          <w:p w14:paraId="028505EC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240" w:firstLineChars="100"/>
              <w:jc w:val="left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评审总得分</w:t>
            </w:r>
          </w:p>
        </w:tc>
        <w:tc>
          <w:tcPr>
            <w:tcW w:w="1528" w:type="dxa"/>
            <w:vAlign w:val="center"/>
          </w:tcPr>
          <w:p w14:paraId="7C62F763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中标/成交金额</w:t>
            </w:r>
          </w:p>
        </w:tc>
      </w:tr>
      <w:tr w14:paraId="7BEF00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9" w:hRule="atLeast"/>
        </w:trPr>
        <w:tc>
          <w:tcPr>
            <w:tcW w:w="955" w:type="dxa"/>
            <w:vAlign w:val="center"/>
          </w:tcPr>
          <w:p w14:paraId="4E4F563B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8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标段一</w:t>
            </w:r>
          </w:p>
        </w:tc>
        <w:tc>
          <w:tcPr>
            <w:tcW w:w="1783" w:type="dxa"/>
            <w:vAlign w:val="center"/>
          </w:tcPr>
          <w:p w14:paraId="7E22F401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盐城市友新建设工程有限公司</w:t>
            </w:r>
          </w:p>
        </w:tc>
        <w:tc>
          <w:tcPr>
            <w:tcW w:w="1721" w:type="dxa"/>
            <w:vAlign w:val="center"/>
          </w:tcPr>
          <w:p w14:paraId="4B3217C7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  <w:t>91320900666357735F</w:t>
            </w:r>
          </w:p>
        </w:tc>
        <w:tc>
          <w:tcPr>
            <w:tcW w:w="1844" w:type="dxa"/>
            <w:vAlign w:val="center"/>
          </w:tcPr>
          <w:p w14:paraId="422471A4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  <w:t>盐城市市区范公中路99号金座广场10幢2-702室</w:t>
            </w:r>
          </w:p>
        </w:tc>
        <w:tc>
          <w:tcPr>
            <w:tcW w:w="1528" w:type="dxa"/>
            <w:vAlign w:val="center"/>
          </w:tcPr>
          <w:p w14:paraId="3758C523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  <w:t>88.66</w:t>
            </w:r>
          </w:p>
          <w:p w14:paraId="0A90EC0F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  <w:t>（均分制）</w:t>
            </w:r>
          </w:p>
        </w:tc>
        <w:tc>
          <w:tcPr>
            <w:tcW w:w="1528" w:type="dxa"/>
            <w:vAlign w:val="center"/>
          </w:tcPr>
          <w:p w14:paraId="3FC200C8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  <w:t>602660.00元</w:t>
            </w:r>
          </w:p>
        </w:tc>
      </w:tr>
      <w:tr w14:paraId="536FC8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89" w:hRule="atLeast"/>
        </w:trPr>
        <w:tc>
          <w:tcPr>
            <w:tcW w:w="955" w:type="dxa"/>
            <w:vAlign w:val="center"/>
          </w:tcPr>
          <w:p w14:paraId="08E263D4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/>
                <w:sz w:val="24"/>
                <w:szCs w:val="28"/>
                <w:lang w:val="en-US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eastAsia="zh-CN"/>
              </w:rPr>
              <w:t>标段二</w:t>
            </w:r>
          </w:p>
        </w:tc>
        <w:tc>
          <w:tcPr>
            <w:tcW w:w="1783" w:type="dxa"/>
            <w:vAlign w:val="center"/>
          </w:tcPr>
          <w:p w14:paraId="71B292C6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8"/>
                <w:lang w:val="en-US" w:eastAsia="zh-CN"/>
              </w:rPr>
              <w:t>江苏宏盾建设工程有限公司</w:t>
            </w:r>
          </w:p>
        </w:tc>
        <w:tc>
          <w:tcPr>
            <w:tcW w:w="1721" w:type="dxa"/>
            <w:vAlign w:val="center"/>
          </w:tcPr>
          <w:p w14:paraId="00B81DFA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  <w:t>91320902313935587Y</w:t>
            </w:r>
          </w:p>
        </w:tc>
        <w:tc>
          <w:tcPr>
            <w:tcW w:w="1844" w:type="dxa"/>
            <w:vAlign w:val="center"/>
          </w:tcPr>
          <w:p w14:paraId="2F46E641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</w:pPr>
            <w:r>
              <w:rPr>
                <w:rFonts w:hint="default" w:ascii="仿宋" w:hAnsi="仿宋" w:eastAsia="仿宋" w:cs="Times New Roman"/>
                <w:sz w:val="24"/>
                <w:szCs w:val="28"/>
                <w:lang w:val="en-US" w:eastAsia="zh-CN"/>
              </w:rPr>
              <w:t>盐城经济技术开发区新都东路82号6幢D2楼705-1室</w:t>
            </w:r>
          </w:p>
        </w:tc>
        <w:tc>
          <w:tcPr>
            <w:tcW w:w="1528" w:type="dxa"/>
            <w:vAlign w:val="center"/>
          </w:tcPr>
          <w:p w14:paraId="13CBDD89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  <w:t>92.33</w:t>
            </w:r>
          </w:p>
          <w:p w14:paraId="11B5CD3F">
            <w:pPr>
              <w:pageBreakBefore w:val="0"/>
              <w:widowControl w:val="0"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  <w:t>（均分制）</w:t>
            </w:r>
          </w:p>
        </w:tc>
        <w:tc>
          <w:tcPr>
            <w:tcW w:w="1528" w:type="dxa"/>
            <w:vAlign w:val="center"/>
          </w:tcPr>
          <w:p w14:paraId="7E94CC4B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hint="default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/>
                <w:color w:val="212529"/>
                <w:sz w:val="24"/>
                <w:szCs w:val="28"/>
                <w:shd w:val="clear" w:color="auto" w:fill="FFFFFF"/>
                <w:lang w:val="en-US" w:eastAsia="zh-CN"/>
              </w:rPr>
              <w:t>471000.00元</w:t>
            </w:r>
          </w:p>
        </w:tc>
      </w:tr>
    </w:tbl>
    <w:p w14:paraId="117FDCF5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四、主要标的信息</w:t>
      </w:r>
    </w:p>
    <w:tbl>
      <w:tblPr>
        <w:tblStyle w:val="19"/>
        <w:tblW w:w="938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381"/>
      </w:tblGrid>
      <w:tr w14:paraId="235166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9381" w:type="dxa"/>
            <w:vAlign w:val="center"/>
          </w:tcPr>
          <w:p w14:paraId="25F3F0F2">
            <w:pPr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jc w:val="center"/>
              <w:textAlignment w:val="auto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工程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类</w:t>
            </w:r>
          </w:p>
        </w:tc>
      </w:tr>
      <w:tr w14:paraId="71CD7B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9381" w:type="dxa"/>
            <w:vAlign w:val="center"/>
          </w:tcPr>
          <w:p w14:paraId="56EAA3CF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名称：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江苏盐城技师学院食堂消防改造项目(二次)</w:t>
            </w: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标段一</w:t>
            </w:r>
          </w:p>
          <w:p w14:paraId="2D80D090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施工范围：按采购文件要求</w:t>
            </w:r>
          </w:p>
          <w:p w14:paraId="2C387A2C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施工工期：按采购文件要求</w:t>
            </w:r>
          </w:p>
          <w:p w14:paraId="12237FD7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eastAsia="zh-CN"/>
              </w:rPr>
              <w:t>项目经理：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戴宝才</w:t>
            </w:r>
          </w:p>
          <w:p w14:paraId="22F98710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default" w:ascii="黑体" w:hAnsi="黑体" w:eastAsia="黑体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eastAsia="zh-CN"/>
              </w:rPr>
              <w:t>执业证书信息：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苏232131321058</w:t>
            </w:r>
          </w:p>
        </w:tc>
      </w:tr>
      <w:tr w14:paraId="1E22FB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</w:trPr>
        <w:tc>
          <w:tcPr>
            <w:tcW w:w="9381" w:type="dxa"/>
            <w:vAlign w:val="center"/>
          </w:tcPr>
          <w:p w14:paraId="2AB53E37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ind w:firstLine="4200" w:firstLineChars="1500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Times New Roman"/>
                <w:sz w:val="28"/>
                <w:szCs w:val="28"/>
                <w:lang w:eastAsia="zh-CN"/>
              </w:rPr>
              <w:t>工程</w:t>
            </w:r>
            <w:r>
              <w:rPr>
                <w:rFonts w:hint="eastAsia" w:ascii="仿宋" w:hAnsi="仿宋" w:eastAsia="仿宋" w:cs="Times New Roman"/>
                <w:sz w:val="28"/>
                <w:szCs w:val="28"/>
              </w:rPr>
              <w:t>类</w:t>
            </w:r>
          </w:p>
        </w:tc>
      </w:tr>
      <w:tr w14:paraId="37AAA3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08" w:hRule="atLeast"/>
        </w:trPr>
        <w:tc>
          <w:tcPr>
            <w:tcW w:w="9381" w:type="dxa"/>
            <w:vAlign w:val="center"/>
          </w:tcPr>
          <w:p w14:paraId="1F8D3BD9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名称：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val="en-US" w:eastAsia="zh-CN"/>
              </w:rPr>
              <w:t>江苏盐城技师学院食堂消防改造项目(二次)</w:t>
            </w:r>
            <w:r>
              <w:rPr>
                <w:rFonts w:hint="eastAsia" w:ascii="仿宋" w:hAnsi="仿宋" w:eastAsia="仿宋" w:cs="Times New Roman"/>
                <w:b/>
                <w:bCs/>
                <w:kern w:val="0"/>
                <w:sz w:val="28"/>
                <w:szCs w:val="28"/>
                <w:lang w:val="en-US" w:eastAsia="zh-CN"/>
              </w:rPr>
              <w:t>标段二</w:t>
            </w:r>
          </w:p>
          <w:p w14:paraId="34DA73DB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施工范围：按采购文件要求</w:t>
            </w:r>
          </w:p>
          <w:p w14:paraId="02A50C58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lang w:eastAsia="zh-CN"/>
              </w:rPr>
              <w:t>施工工期：按采购文件要求</w:t>
            </w:r>
            <w:bookmarkStart w:id="17" w:name="_GoBack"/>
            <w:bookmarkEnd w:id="17"/>
          </w:p>
          <w:p w14:paraId="3AB7402F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default" w:ascii="仿宋" w:hAnsi="仿宋" w:eastAsia="仿宋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eastAsia="zh-CN"/>
              </w:rPr>
              <w:t>项目经理：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徐少森</w:t>
            </w:r>
          </w:p>
          <w:p w14:paraId="77EE07FF">
            <w:pPr>
              <w:pageBreakBefore w:val="0"/>
              <w:widowControl w:val="0"/>
              <w:tabs>
                <w:tab w:val="left" w:pos="6186"/>
              </w:tabs>
              <w:kinsoku/>
              <w:overflowPunct/>
              <w:topLinePunct w:val="0"/>
              <w:autoSpaceDE/>
              <w:autoSpaceDN/>
              <w:bidi w:val="0"/>
              <w:adjustRightInd/>
              <w:spacing w:line="520" w:lineRule="exact"/>
              <w:textAlignment w:val="auto"/>
              <w:rPr>
                <w:rFonts w:hint="default" w:ascii="仿宋" w:hAnsi="仿宋" w:eastAsia="仿宋" w:cs="Times New Roman"/>
                <w:kern w:val="0"/>
                <w:sz w:val="28"/>
                <w:szCs w:val="28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eastAsia="zh-CN"/>
              </w:rPr>
              <w:t>执业证书信息：</w:t>
            </w:r>
            <w:r>
              <w:rPr>
                <w:rFonts w:hint="eastAsia" w:ascii="仿宋" w:hAnsi="仿宋" w:eastAsia="仿宋" w:cs="Times New Roman"/>
                <w:kern w:val="0"/>
                <w:sz w:val="28"/>
                <w:szCs w:val="28"/>
                <w:highlight w:val="none"/>
                <w:lang w:val="en-US" w:eastAsia="zh-CN"/>
              </w:rPr>
              <w:t>苏1322023202407011</w:t>
            </w:r>
          </w:p>
        </w:tc>
      </w:tr>
    </w:tbl>
    <w:p w14:paraId="7C6BB97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/>
          <w:sz w:val="28"/>
          <w:szCs w:val="28"/>
        </w:rPr>
        <w:t>五、评审专家名单</w:t>
      </w:r>
    </w:p>
    <w:p w14:paraId="4DD36424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仿宋" w:hAnsi="仿宋" w:eastAsia="仿宋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徐震云、顾伟伟</w:t>
      </w:r>
      <w:r>
        <w:rPr>
          <w:rFonts w:hint="eastAsia" w:ascii="仿宋" w:hAnsi="仿宋" w:eastAsia="仿宋"/>
          <w:kern w:val="0"/>
          <w:sz w:val="28"/>
          <w:szCs w:val="28"/>
        </w:rPr>
        <w:t>、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陈荣元</w:t>
      </w:r>
      <w:r>
        <w:rPr>
          <w:rFonts w:hint="eastAsia" w:ascii="仿宋" w:hAnsi="仿宋" w:eastAsia="仿宋"/>
          <w:kern w:val="0"/>
          <w:sz w:val="28"/>
          <w:szCs w:val="28"/>
        </w:rPr>
        <w:t>、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邱剑雄</w:t>
      </w:r>
      <w:r>
        <w:rPr>
          <w:rFonts w:hint="eastAsia" w:ascii="仿宋" w:hAnsi="仿宋" w:eastAsia="仿宋"/>
          <w:kern w:val="0"/>
          <w:sz w:val="28"/>
          <w:szCs w:val="28"/>
        </w:rPr>
        <w:t>、</w:t>
      </w:r>
      <w:r>
        <w:rPr>
          <w:rFonts w:hint="eastAsia" w:ascii="仿宋" w:hAnsi="仿宋" w:eastAsia="仿宋"/>
          <w:kern w:val="0"/>
          <w:sz w:val="28"/>
          <w:szCs w:val="28"/>
          <w:lang w:val="en-US" w:eastAsia="zh-CN"/>
        </w:rPr>
        <w:t>柏 挺</w:t>
      </w:r>
      <w:r>
        <w:rPr>
          <w:rFonts w:hint="eastAsia" w:ascii="仿宋" w:hAnsi="仿宋" w:eastAsia="仿宋"/>
          <w:kern w:val="0"/>
          <w:sz w:val="28"/>
          <w:szCs w:val="28"/>
          <w:lang w:eastAsia="zh-CN"/>
        </w:rPr>
        <w:tab/>
      </w:r>
    </w:p>
    <w:p w14:paraId="2AAB8AD2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hint="eastAsia" w:ascii="黑体" w:hAnsi="黑体" w:eastAsia="黑体" w:cs="Times New Roman"/>
          <w:sz w:val="28"/>
          <w:szCs w:val="28"/>
        </w:rPr>
      </w:pPr>
      <w:r>
        <w:rPr>
          <w:rFonts w:hint="eastAsia" w:ascii="黑体" w:hAnsi="黑体" w:eastAsia="黑体" w:cs="Times New Roman"/>
          <w:sz w:val="28"/>
          <w:szCs w:val="28"/>
          <w:lang w:eastAsia="zh-CN"/>
        </w:rPr>
        <w:t>六、</w:t>
      </w:r>
      <w:r>
        <w:rPr>
          <w:rFonts w:hint="eastAsia" w:ascii="黑体" w:hAnsi="黑体" w:eastAsia="黑体" w:cs="Times New Roman"/>
          <w:sz w:val="28"/>
          <w:szCs w:val="28"/>
        </w:rPr>
        <w:t>代理服务收费标准及金额</w:t>
      </w:r>
    </w:p>
    <w:p w14:paraId="5B3AA80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仿宋" w:hAnsi="仿宋" w:eastAsia="仿宋" w:cs="Times New Roman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b w:val="0"/>
          <w:bCs w:val="0"/>
          <w:kern w:val="0"/>
          <w:sz w:val="28"/>
          <w:szCs w:val="28"/>
          <w:lang w:val="en-US" w:eastAsia="zh-CN" w:bidi="ar-SA"/>
        </w:rPr>
        <w:t>详见竞争性磋商文件</w:t>
      </w:r>
    </w:p>
    <w:p w14:paraId="2AE56D0C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七、</w:t>
      </w:r>
      <w:r>
        <w:rPr>
          <w:rFonts w:hint="eastAsia" w:ascii="黑体" w:hAnsi="黑体" w:eastAsia="黑体"/>
          <w:sz w:val="28"/>
          <w:szCs w:val="28"/>
        </w:rPr>
        <w:t>公告期限</w:t>
      </w:r>
    </w:p>
    <w:p w14:paraId="62C343EF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ascii="仿宋" w:hAnsi="仿宋" w:eastAsia="仿宋" w:cs="宋体"/>
          <w:kern w:val="0"/>
          <w:sz w:val="28"/>
          <w:szCs w:val="28"/>
        </w:rPr>
      </w:pPr>
      <w:r>
        <w:rPr>
          <w:rFonts w:hint="eastAsia" w:ascii="仿宋" w:hAnsi="仿宋" w:eastAsia="仿宋" w:cs="宋体"/>
          <w:kern w:val="0"/>
          <w:sz w:val="28"/>
          <w:szCs w:val="28"/>
        </w:rPr>
        <w:t>自本公告发布之日起</w:t>
      </w:r>
      <w:r>
        <w:rPr>
          <w:rFonts w:ascii="仿宋" w:hAnsi="仿宋" w:eastAsia="仿宋" w:cs="宋体"/>
          <w:kern w:val="0"/>
          <w:sz w:val="28"/>
          <w:szCs w:val="28"/>
        </w:rPr>
        <w:t>1</w:t>
      </w:r>
      <w:r>
        <w:rPr>
          <w:rFonts w:hint="eastAsia" w:ascii="仿宋" w:hAnsi="仿宋" w:eastAsia="仿宋" w:cs="宋体"/>
          <w:kern w:val="0"/>
          <w:sz w:val="28"/>
          <w:szCs w:val="28"/>
        </w:rPr>
        <w:t>个工作日。</w:t>
      </w:r>
    </w:p>
    <w:p w14:paraId="5468157A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 w:cs="仿宋"/>
          <w:sz w:val="28"/>
          <w:szCs w:val="28"/>
        </w:rPr>
      </w:pPr>
      <w:r>
        <w:rPr>
          <w:rFonts w:hint="eastAsia" w:ascii="黑体" w:hAnsi="黑体" w:eastAsia="黑体" w:cs="仿宋"/>
          <w:sz w:val="28"/>
          <w:szCs w:val="28"/>
        </w:rPr>
        <w:t>八、其他补充事宜</w:t>
      </w:r>
    </w:p>
    <w:p w14:paraId="52D91D19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仿宋" w:hAnsi="仿宋" w:eastAsia="仿宋"/>
          <w:kern w:val="0"/>
          <w:sz w:val="28"/>
          <w:szCs w:val="28"/>
        </w:rPr>
        <w:t>无</w:t>
      </w:r>
    </w:p>
    <w:p w14:paraId="33DA0CE3">
      <w:pPr>
        <w:pageBreakBefore w:val="0"/>
        <w:widowControl w:val="0"/>
        <w:kinsoku/>
        <w:overflowPunct/>
        <w:topLinePunct w:val="0"/>
        <w:autoSpaceDE/>
        <w:autoSpaceDN/>
        <w:bidi w:val="0"/>
        <w:adjustRightInd/>
        <w:spacing w:line="520" w:lineRule="exact"/>
        <w:textAlignment w:val="auto"/>
        <w:rPr>
          <w:rFonts w:ascii="黑体" w:hAnsi="黑体" w:eastAsia="黑体" w:cs="宋体"/>
          <w:kern w:val="0"/>
          <w:sz w:val="28"/>
          <w:szCs w:val="28"/>
        </w:rPr>
      </w:pPr>
      <w:r>
        <w:rPr>
          <w:rFonts w:hint="eastAsia" w:ascii="黑体" w:hAnsi="黑体" w:eastAsia="黑体" w:cs="宋体"/>
          <w:kern w:val="0"/>
          <w:sz w:val="28"/>
          <w:szCs w:val="28"/>
        </w:rPr>
        <w:t>九、凡对本次公告内容提出询问，请按以下方式联系。</w:t>
      </w:r>
      <w:bookmarkStart w:id="2" w:name="_Toc35393807"/>
      <w:bookmarkStart w:id="3" w:name="_Toc28359020"/>
      <w:bookmarkStart w:id="4" w:name="_Toc28359097"/>
      <w:bookmarkStart w:id="5" w:name="_Toc35393638"/>
    </w:p>
    <w:bookmarkEnd w:id="2"/>
    <w:bookmarkEnd w:id="3"/>
    <w:bookmarkEnd w:id="4"/>
    <w:bookmarkEnd w:id="5"/>
    <w:p w14:paraId="28C42B00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1.采购人信息</w:t>
      </w:r>
    </w:p>
    <w:p w14:paraId="0CE4419E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840" w:firstLineChars="3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名 称：</w:t>
      </w:r>
      <w:bookmarkStart w:id="6" w:name="OLE_LINK33"/>
      <w:bookmarkStart w:id="7" w:name="OLE_LINK34"/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 xml:space="preserve"> 江苏千里餐饮管理服务有限公司、南京景愿餐饮管理有限公司、苏州君创餐饮管理有限公司、南通嘉华餐饮管理有限公司、江苏康健餐饮管理有限公司</w:t>
      </w:r>
    </w:p>
    <w:bookmarkEnd w:id="6"/>
    <w:bookmarkEnd w:id="7"/>
    <w:p w14:paraId="5FBE7789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840" w:firstLineChars="3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地址：盐城市盐都区海洋路29号</w:t>
      </w:r>
    </w:p>
    <w:p w14:paraId="1485F495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840" w:firstLineChars="3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联系人：</w:t>
      </w:r>
      <w:bookmarkStart w:id="8" w:name="OLE_LINK6"/>
      <w:bookmarkStart w:id="9" w:name="OLE_LINK5"/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王老师</w:t>
      </w:r>
      <w:bookmarkEnd w:id="8"/>
      <w:bookmarkEnd w:id="9"/>
    </w:p>
    <w:p w14:paraId="5A4DD618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840" w:firstLineChars="3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联系方式：</w:t>
      </w:r>
      <w:bookmarkStart w:id="10" w:name="_Toc28359009"/>
      <w:bookmarkEnd w:id="10"/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13056150848</w:t>
      </w:r>
    </w:p>
    <w:p w14:paraId="71E41D92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2.采购代理机构信息</w:t>
      </w:r>
    </w:p>
    <w:p w14:paraId="5FDBEF05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840" w:firstLineChars="3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名 称：江苏国信政府采购服务中心有限公司</w:t>
      </w:r>
    </w:p>
    <w:p w14:paraId="14526AF6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840" w:firstLineChars="3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地 址：</w:t>
      </w:r>
      <w:bookmarkStart w:id="11" w:name="OLE_LINK9"/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盐城市人民南路38号新龙广场4-11F</w:t>
      </w:r>
      <w:bookmarkEnd w:id="11"/>
    </w:p>
    <w:p w14:paraId="266F9185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840" w:firstLineChars="3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联系人：</w:t>
      </w:r>
      <w:bookmarkStart w:id="12" w:name="OLE_LINK11"/>
      <w:bookmarkStart w:id="13" w:name="OLE_LINK10"/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王工</w:t>
      </w:r>
      <w:bookmarkEnd w:id="12"/>
      <w:bookmarkEnd w:id="13"/>
    </w:p>
    <w:p w14:paraId="7923A15A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840" w:firstLineChars="3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联系方式：</w:t>
      </w:r>
      <w:bookmarkStart w:id="14" w:name="OLE_LINK12"/>
      <w:bookmarkStart w:id="15" w:name="OLE_LINK13"/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19962391798</w:t>
      </w:r>
    </w:p>
    <w:bookmarkEnd w:id="14"/>
    <w:bookmarkEnd w:id="15"/>
    <w:p w14:paraId="69479768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560" w:firstLineChars="2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bookmarkStart w:id="16" w:name="_Toc28359021"/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3.</w:t>
      </w:r>
      <w:bookmarkEnd w:id="16"/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项目联系方式</w:t>
      </w:r>
    </w:p>
    <w:p w14:paraId="6E393042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840" w:firstLineChars="300"/>
        <w:textAlignment w:val="auto"/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项目联系人：王老师</w:t>
      </w:r>
    </w:p>
    <w:p w14:paraId="6980A245">
      <w:pPr>
        <w:pageBreakBefore w:val="0"/>
        <w:widowControl w:val="0"/>
        <w:tabs>
          <w:tab w:val="left" w:pos="6186"/>
        </w:tabs>
        <w:kinsoku/>
        <w:overflowPunct/>
        <w:topLinePunct w:val="0"/>
        <w:autoSpaceDE/>
        <w:autoSpaceDN/>
        <w:bidi w:val="0"/>
        <w:adjustRightInd/>
        <w:spacing w:line="520" w:lineRule="exact"/>
        <w:ind w:firstLine="840" w:firstLineChars="300"/>
        <w:textAlignment w:val="auto"/>
        <w:rPr>
          <w:rFonts w:hint="eastAsia" w:ascii="仿宋" w:hAnsi="仿宋" w:eastAsia="仿宋" w:cs="Times New Roman"/>
          <w:b w:val="0"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仿宋" w:hAnsi="仿宋" w:eastAsia="仿宋" w:cs="Times New Roman"/>
          <w:kern w:val="0"/>
          <w:sz w:val="28"/>
          <w:szCs w:val="28"/>
          <w:lang w:val="en-US" w:eastAsia="zh-CN"/>
        </w:rPr>
        <w:t>电　　 话：13056150848</w:t>
      </w:r>
    </w:p>
    <w:p w14:paraId="6734BA4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420" w:firstLineChars="200"/>
        <w:textAlignment w:val="auto"/>
      </w:pPr>
    </w:p>
    <w:p w14:paraId="79E021A5">
      <w:pPr>
        <w:rPr>
          <w:rFonts w:ascii="黑体" w:hAnsi="黑体" w:eastAsia="黑体" w:cs="黑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7890585-25DF-41F3-9911-4650C45E5C1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2" w:fontKey="{4B8B4E71-E38A-4143-AA72-CC7686E07843}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3" w:fontKey="{DAF5AC06-29D8-4EE8-92DF-C7ABBD1E1C68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1981F078-5963-49BE-A93B-41323BFDA757}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D5714FD"/>
    <w:multiLevelType w:val="singleLevel"/>
    <w:tmpl w:val="5D5714F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M5ZjgxYjJkN2Q4NjRkZDY2NmVhY2Y2MDI4YjZkM2UifQ=="/>
  </w:docVars>
  <w:rsids>
    <w:rsidRoot w:val="1428717C"/>
    <w:rsid w:val="00022A91"/>
    <w:rsid w:val="00065221"/>
    <w:rsid w:val="000958D8"/>
    <w:rsid w:val="000E5740"/>
    <w:rsid w:val="00155D1B"/>
    <w:rsid w:val="00181D96"/>
    <w:rsid w:val="00231168"/>
    <w:rsid w:val="002B136C"/>
    <w:rsid w:val="004E5FC9"/>
    <w:rsid w:val="00502F37"/>
    <w:rsid w:val="005F12B1"/>
    <w:rsid w:val="006670EC"/>
    <w:rsid w:val="008B77AB"/>
    <w:rsid w:val="009D627E"/>
    <w:rsid w:val="00B166F0"/>
    <w:rsid w:val="00B17309"/>
    <w:rsid w:val="00B30B26"/>
    <w:rsid w:val="00BF4938"/>
    <w:rsid w:val="00BF54E1"/>
    <w:rsid w:val="00E50DE6"/>
    <w:rsid w:val="00F16B41"/>
    <w:rsid w:val="014001AC"/>
    <w:rsid w:val="03086AA8"/>
    <w:rsid w:val="03D30E69"/>
    <w:rsid w:val="04E670D6"/>
    <w:rsid w:val="064B2A4D"/>
    <w:rsid w:val="06F32F70"/>
    <w:rsid w:val="076C706E"/>
    <w:rsid w:val="09362BBB"/>
    <w:rsid w:val="0B696BD4"/>
    <w:rsid w:val="0BEA149C"/>
    <w:rsid w:val="0CF50E9C"/>
    <w:rsid w:val="0D5170BC"/>
    <w:rsid w:val="0D976D60"/>
    <w:rsid w:val="0EC22BBA"/>
    <w:rsid w:val="0EC75A69"/>
    <w:rsid w:val="0F3D3F7D"/>
    <w:rsid w:val="0F6C0DAF"/>
    <w:rsid w:val="0FBE6D92"/>
    <w:rsid w:val="13286CF2"/>
    <w:rsid w:val="13B67DBD"/>
    <w:rsid w:val="1428717C"/>
    <w:rsid w:val="14E37D09"/>
    <w:rsid w:val="18A8690B"/>
    <w:rsid w:val="19B57A06"/>
    <w:rsid w:val="19F33BB6"/>
    <w:rsid w:val="1B584D10"/>
    <w:rsid w:val="1F521293"/>
    <w:rsid w:val="20F62AAF"/>
    <w:rsid w:val="212A59C3"/>
    <w:rsid w:val="21307616"/>
    <w:rsid w:val="21F0715B"/>
    <w:rsid w:val="226F0966"/>
    <w:rsid w:val="22CC6570"/>
    <w:rsid w:val="239D1668"/>
    <w:rsid w:val="23D302AE"/>
    <w:rsid w:val="255D282B"/>
    <w:rsid w:val="2599261A"/>
    <w:rsid w:val="26161845"/>
    <w:rsid w:val="2663214A"/>
    <w:rsid w:val="285C501C"/>
    <w:rsid w:val="29041898"/>
    <w:rsid w:val="29F64167"/>
    <w:rsid w:val="2ABC59E8"/>
    <w:rsid w:val="2B880F7B"/>
    <w:rsid w:val="2D0619FA"/>
    <w:rsid w:val="2E7B5BE5"/>
    <w:rsid w:val="318735B8"/>
    <w:rsid w:val="32845109"/>
    <w:rsid w:val="32FA4EF1"/>
    <w:rsid w:val="33883169"/>
    <w:rsid w:val="338C4652"/>
    <w:rsid w:val="343D63D9"/>
    <w:rsid w:val="345319C9"/>
    <w:rsid w:val="367B6FB5"/>
    <w:rsid w:val="372426ED"/>
    <w:rsid w:val="388965FF"/>
    <w:rsid w:val="391D6102"/>
    <w:rsid w:val="39227BBC"/>
    <w:rsid w:val="39497B91"/>
    <w:rsid w:val="39967566"/>
    <w:rsid w:val="3ADC7FA4"/>
    <w:rsid w:val="3B8E1539"/>
    <w:rsid w:val="3C4147FD"/>
    <w:rsid w:val="3C9657AC"/>
    <w:rsid w:val="3CFC0724"/>
    <w:rsid w:val="3F923A72"/>
    <w:rsid w:val="403F1053"/>
    <w:rsid w:val="4106078E"/>
    <w:rsid w:val="4123628F"/>
    <w:rsid w:val="4284024B"/>
    <w:rsid w:val="4397097F"/>
    <w:rsid w:val="441772DA"/>
    <w:rsid w:val="4526064F"/>
    <w:rsid w:val="47684B3C"/>
    <w:rsid w:val="483643E9"/>
    <w:rsid w:val="4A6409E8"/>
    <w:rsid w:val="4DA71DC5"/>
    <w:rsid w:val="4DE466BC"/>
    <w:rsid w:val="4FAB04B3"/>
    <w:rsid w:val="4FBA7845"/>
    <w:rsid w:val="506F2371"/>
    <w:rsid w:val="52153D1C"/>
    <w:rsid w:val="52860E10"/>
    <w:rsid w:val="5651590D"/>
    <w:rsid w:val="56FC68E0"/>
    <w:rsid w:val="57D07292"/>
    <w:rsid w:val="59A412B4"/>
    <w:rsid w:val="5A9B72FA"/>
    <w:rsid w:val="5C225837"/>
    <w:rsid w:val="5C9274E3"/>
    <w:rsid w:val="5D1E0517"/>
    <w:rsid w:val="5EE32001"/>
    <w:rsid w:val="5F6676B9"/>
    <w:rsid w:val="61225ACF"/>
    <w:rsid w:val="618E1BB1"/>
    <w:rsid w:val="62203154"/>
    <w:rsid w:val="632D70E9"/>
    <w:rsid w:val="64CF659A"/>
    <w:rsid w:val="65843725"/>
    <w:rsid w:val="65F22540"/>
    <w:rsid w:val="67801DCE"/>
    <w:rsid w:val="69023A4F"/>
    <w:rsid w:val="69763488"/>
    <w:rsid w:val="697D4838"/>
    <w:rsid w:val="6B102DE2"/>
    <w:rsid w:val="6BEC5885"/>
    <w:rsid w:val="6D7F1185"/>
    <w:rsid w:val="6DA44F96"/>
    <w:rsid w:val="6DFE57FA"/>
    <w:rsid w:val="70385DC3"/>
    <w:rsid w:val="704710CD"/>
    <w:rsid w:val="709114D5"/>
    <w:rsid w:val="7093520C"/>
    <w:rsid w:val="70A702A4"/>
    <w:rsid w:val="71C93476"/>
    <w:rsid w:val="71D52FB3"/>
    <w:rsid w:val="71F853EC"/>
    <w:rsid w:val="727644F9"/>
    <w:rsid w:val="72DA44C6"/>
    <w:rsid w:val="73045395"/>
    <w:rsid w:val="746F15DA"/>
    <w:rsid w:val="760E3E4E"/>
    <w:rsid w:val="765A5E13"/>
    <w:rsid w:val="773E4278"/>
    <w:rsid w:val="781C489E"/>
    <w:rsid w:val="78B2379B"/>
    <w:rsid w:val="79E774B1"/>
    <w:rsid w:val="7ABB6F4D"/>
    <w:rsid w:val="7BF85F7F"/>
    <w:rsid w:val="7C0E75E3"/>
    <w:rsid w:val="7C547659"/>
    <w:rsid w:val="7D545437"/>
    <w:rsid w:val="7E312D4E"/>
    <w:rsid w:val="7FAF7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qFormat="1"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qFormat="1" w:uiPriority="99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iPriority="99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5" w:lineRule="auto"/>
      <w:outlineLvl w:val="1"/>
    </w:pPr>
    <w:rPr>
      <w:rFonts w:ascii="Arial" w:hAnsi="Arial" w:eastAsia="黑体" w:cs="Arial"/>
      <w:b/>
      <w:bCs/>
      <w:sz w:val="32"/>
      <w:szCs w:val="32"/>
    </w:rPr>
  </w:style>
  <w:style w:type="paragraph" w:styleId="4">
    <w:name w:val="heading 4"/>
    <w:basedOn w:val="1"/>
    <w:next w:val="1"/>
    <w:autoRedefine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21">
    <w:name w:val="Default Paragraph Font"/>
    <w:semiHidden/>
    <w:unhideWhenUsed/>
    <w:qFormat/>
    <w:uiPriority w:val="1"/>
  </w:style>
  <w:style w:type="table" w:default="1" w:styleId="19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autoRedefine/>
    <w:qFormat/>
    <w:uiPriority w:val="0"/>
    <w:pPr>
      <w:ind w:firstLine="420"/>
    </w:pPr>
    <w:rPr>
      <w:szCs w:val="20"/>
    </w:rPr>
  </w:style>
  <w:style w:type="paragraph" w:styleId="6">
    <w:name w:val="index 5"/>
    <w:basedOn w:val="1"/>
    <w:next w:val="1"/>
    <w:autoRedefine/>
    <w:qFormat/>
    <w:uiPriority w:val="0"/>
    <w:pPr>
      <w:ind w:left="798"/>
      <w:jc w:val="left"/>
    </w:pPr>
    <w:rPr>
      <w:rFonts w:ascii="Calibri"/>
    </w:rPr>
  </w:style>
  <w:style w:type="paragraph" w:styleId="7">
    <w:name w:val="toa heading"/>
    <w:basedOn w:val="1"/>
    <w:next w:val="1"/>
    <w:autoRedefine/>
    <w:unhideWhenUsed/>
    <w:qFormat/>
    <w:uiPriority w:val="0"/>
    <w:pPr>
      <w:spacing w:before="120"/>
    </w:pPr>
    <w:rPr>
      <w:rFonts w:ascii="Calibri Light" w:hAnsi="Calibri Light"/>
      <w:sz w:val="24"/>
      <w:szCs w:val="24"/>
    </w:rPr>
  </w:style>
  <w:style w:type="paragraph" w:styleId="8">
    <w:name w:val="Body Text"/>
    <w:basedOn w:val="1"/>
    <w:next w:val="1"/>
    <w:autoRedefine/>
    <w:qFormat/>
    <w:uiPriority w:val="0"/>
    <w:rPr>
      <w:rFonts w:ascii="楷体_GB2312" w:hAnsi="Arial" w:eastAsia="楷体_GB2312"/>
      <w:sz w:val="28"/>
      <w:szCs w:val="20"/>
    </w:rPr>
  </w:style>
  <w:style w:type="paragraph" w:styleId="9">
    <w:name w:val="Body Text Indent"/>
    <w:basedOn w:val="1"/>
    <w:next w:val="10"/>
    <w:autoRedefine/>
    <w:qFormat/>
    <w:uiPriority w:val="0"/>
    <w:pPr>
      <w:ind w:firstLine="645"/>
    </w:pPr>
    <w:rPr>
      <w:rFonts w:ascii="楷体_GB2312" w:eastAsia="楷体_GB2312"/>
      <w:sz w:val="32"/>
      <w:szCs w:val="20"/>
    </w:rPr>
  </w:style>
  <w:style w:type="paragraph" w:styleId="10">
    <w:name w:val="envelope return"/>
    <w:basedOn w:val="1"/>
    <w:autoRedefine/>
    <w:unhideWhenUsed/>
    <w:qFormat/>
    <w:uiPriority w:val="99"/>
    <w:pPr>
      <w:snapToGrid w:val="0"/>
    </w:pPr>
    <w:rPr>
      <w:rFonts w:ascii="Arial" w:hAnsi="Arial" w:cs="Arial"/>
    </w:rPr>
  </w:style>
  <w:style w:type="paragraph" w:styleId="11">
    <w:name w:val="Plain Text"/>
    <w:basedOn w:val="1"/>
    <w:autoRedefine/>
    <w:qFormat/>
    <w:uiPriority w:val="0"/>
    <w:rPr>
      <w:rFonts w:ascii="宋体" w:hAnsi="Courier New" w:eastAsiaTheme="minorEastAsia" w:cstheme="minorBidi"/>
      <w:szCs w:val="22"/>
    </w:rPr>
  </w:style>
  <w:style w:type="paragraph" w:styleId="12">
    <w:name w:val="footer"/>
    <w:basedOn w:val="1"/>
    <w:link w:val="3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3">
    <w:name w:val="header"/>
    <w:basedOn w:val="1"/>
    <w:link w:val="3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4">
    <w:name w:val="footnote text"/>
    <w:basedOn w:val="1"/>
    <w:next w:val="6"/>
    <w:autoRedefine/>
    <w:qFormat/>
    <w:uiPriority w:val="0"/>
    <w:pPr>
      <w:jc w:val="left"/>
    </w:pPr>
    <w:rPr>
      <w:rFonts w:ascii="宋体" w:eastAsia="Times New Roman"/>
      <w:sz w:val="18"/>
      <w:szCs w:val="18"/>
    </w:rPr>
  </w:style>
  <w:style w:type="paragraph" w:styleId="15">
    <w:name w:val="index 9"/>
    <w:basedOn w:val="1"/>
    <w:next w:val="1"/>
    <w:autoRedefine/>
    <w:unhideWhenUsed/>
    <w:qFormat/>
    <w:uiPriority w:val="99"/>
    <w:pPr>
      <w:ind w:left="1600" w:leftChars="1600"/>
    </w:pPr>
  </w:style>
  <w:style w:type="paragraph" w:styleId="16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17">
    <w:name w:val="Body Text First Indent"/>
    <w:basedOn w:val="1"/>
    <w:next w:val="1"/>
    <w:autoRedefine/>
    <w:qFormat/>
    <w:uiPriority w:val="0"/>
    <w:pPr>
      <w:spacing w:line="360" w:lineRule="auto"/>
      <w:ind w:firstLine="200" w:firstLineChars="200"/>
    </w:pPr>
    <w:rPr>
      <w:rFonts w:ascii="仿宋_GB2312" w:eastAsia="仿宋_GB2312"/>
      <w:kern w:val="0"/>
      <w:sz w:val="30"/>
      <w:szCs w:val="30"/>
    </w:rPr>
  </w:style>
  <w:style w:type="paragraph" w:styleId="18">
    <w:name w:val="Body Text First Indent 2"/>
    <w:basedOn w:val="9"/>
    <w:next w:val="8"/>
    <w:autoRedefine/>
    <w:unhideWhenUsed/>
    <w:qFormat/>
    <w:uiPriority w:val="99"/>
    <w:pPr>
      <w:spacing w:line="360" w:lineRule="auto"/>
      <w:ind w:firstLine="420" w:firstLineChars="200"/>
    </w:pPr>
    <w:rPr>
      <w:rFonts w:ascii="Calibri" w:hAnsi="Calibri" w:eastAsia="宋体"/>
      <w:sz w:val="21"/>
    </w:rPr>
  </w:style>
  <w:style w:type="table" w:styleId="20">
    <w:name w:val="Table Grid"/>
    <w:basedOn w:val="19"/>
    <w:autoRedefine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22">
    <w:name w:val="一级条标题"/>
    <w:basedOn w:val="23"/>
    <w:next w:val="24"/>
    <w:autoRedefine/>
    <w:qFormat/>
    <w:uiPriority w:val="0"/>
    <w:pPr>
      <w:tabs>
        <w:tab w:val="left" w:pos="810"/>
        <w:tab w:val="left" w:pos="907"/>
        <w:tab w:val="left" w:pos="1265"/>
      </w:tabs>
      <w:spacing w:before="0" w:after="0"/>
      <w:ind w:left="907" w:hanging="907"/>
      <w:outlineLvl w:val="2"/>
    </w:pPr>
    <w:rPr>
      <w:rFonts w:hAnsi="宋体"/>
      <w:kern w:val="0"/>
      <w:sz w:val="20"/>
      <w:szCs w:val="20"/>
    </w:rPr>
  </w:style>
  <w:style w:type="paragraph" w:customStyle="1" w:styleId="23">
    <w:name w:val="章标题"/>
    <w:next w:val="1"/>
    <w:autoRedefine/>
    <w:qFormat/>
    <w:uiPriority w:val="0"/>
    <w:pPr>
      <w:tabs>
        <w:tab w:val="left" w:pos="810"/>
        <w:tab w:val="left" w:pos="1265"/>
      </w:tabs>
      <w:spacing w:before="50" w:after="50"/>
      <w:ind w:left="810" w:hanging="810"/>
      <w:jc w:val="both"/>
      <w:outlineLvl w:val="1"/>
    </w:pPr>
    <w:rPr>
      <w:rFonts w:ascii="黑体" w:hAnsi="Calibri" w:eastAsia="黑体" w:cs="Times New Roman"/>
      <w:kern w:val="2"/>
      <w:sz w:val="21"/>
      <w:szCs w:val="22"/>
      <w:lang w:val="en-US" w:eastAsia="zh-CN" w:bidi="ar-SA"/>
    </w:rPr>
  </w:style>
  <w:style w:type="paragraph" w:customStyle="1" w:styleId="24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Times New Roman" w:eastAsia="宋体" w:cs="Times New Roman"/>
      <w:sz w:val="21"/>
      <w:lang w:val="en-US" w:eastAsia="zh-CN" w:bidi="ar-SA"/>
    </w:rPr>
  </w:style>
  <w:style w:type="paragraph" w:customStyle="1" w:styleId="25">
    <w:name w:val="正文缩进1"/>
    <w:autoRedefine/>
    <w:qFormat/>
    <w:uiPriority w:val="99"/>
    <w:pPr>
      <w:widowControl w:val="0"/>
      <w:ind w:firstLine="624"/>
      <w:jc w:val="both"/>
      <w:textAlignment w:val="center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6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Calibri" w:eastAsia="宋体" w:cs="宋体"/>
      <w:color w:val="000000"/>
      <w:sz w:val="24"/>
      <w:szCs w:val="24"/>
      <w:lang w:val="en-US" w:eastAsia="zh-CN" w:bidi="ar-SA"/>
    </w:rPr>
  </w:style>
  <w:style w:type="paragraph" w:customStyle="1" w:styleId="27">
    <w:name w:val="普通正文"/>
    <w:basedOn w:val="1"/>
    <w:autoRedefine/>
    <w:qFormat/>
    <w:uiPriority w:val="0"/>
    <w:pPr>
      <w:adjustRightInd w:val="0"/>
      <w:spacing w:before="120" w:after="120" w:line="360" w:lineRule="auto"/>
      <w:ind w:firstLine="480"/>
      <w:jc w:val="left"/>
      <w:textAlignment w:val="baseline"/>
    </w:pPr>
    <w:rPr>
      <w:rFonts w:ascii="Arial" w:hAnsi="Arial"/>
      <w:kern w:val="0"/>
      <w:sz w:val="24"/>
    </w:rPr>
  </w:style>
  <w:style w:type="paragraph" w:customStyle="1" w:styleId="28">
    <w:name w:val="正文1"/>
    <w:autoRedefine/>
    <w:qFormat/>
    <w:uiPriority w:val="99"/>
    <w:pPr>
      <w:adjustRightInd w:val="0"/>
      <w:spacing w:before="120" w:after="120" w:line="180" w:lineRule="auto"/>
      <w:ind w:firstLine="200" w:firstLineChars="200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paragraph" w:customStyle="1" w:styleId="29">
    <w:name w:val="表格文字"/>
    <w:basedOn w:val="1"/>
    <w:next w:val="8"/>
    <w:autoRedefine/>
    <w:qFormat/>
    <w:uiPriority w:val="0"/>
    <w:pPr>
      <w:spacing w:before="25" w:after="25"/>
      <w:jc w:val="left"/>
    </w:pPr>
    <w:rPr>
      <w:bCs/>
      <w:spacing w:val="10"/>
      <w:kern w:val="0"/>
      <w:sz w:val="24"/>
      <w:szCs w:val="20"/>
    </w:rPr>
  </w:style>
  <w:style w:type="character" w:customStyle="1" w:styleId="30">
    <w:name w:val="页眉 Char"/>
    <w:basedOn w:val="21"/>
    <w:link w:val="13"/>
    <w:qFormat/>
    <w:uiPriority w:val="0"/>
    <w:rPr>
      <w:kern w:val="2"/>
      <w:sz w:val="18"/>
      <w:szCs w:val="18"/>
    </w:rPr>
  </w:style>
  <w:style w:type="character" w:customStyle="1" w:styleId="31">
    <w:name w:val="页脚 Char"/>
    <w:basedOn w:val="21"/>
    <w:link w:val="12"/>
    <w:qFormat/>
    <w:uiPriority w:val="0"/>
    <w:rPr>
      <w:kern w:val="2"/>
      <w:sz w:val="18"/>
      <w:szCs w:val="18"/>
    </w:rPr>
  </w:style>
  <w:style w:type="character" w:customStyle="1" w:styleId="32">
    <w:name w:val="NormalCharacter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607</Words>
  <Characters>723</Characters>
  <Lines>5</Lines>
  <Paragraphs>1</Paragraphs>
  <TotalTime>5</TotalTime>
  <ScaleCrop>false</ScaleCrop>
  <LinksUpToDate>false</LinksUpToDate>
  <CharactersWithSpaces>732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2012-12-31T16:28:00Z</dcterms:created>
  <dc:creator>Administrator</dc:creator>
  <cp:lastModifiedBy>WPS_1754294894</cp:lastModifiedBy>
  <cp:lastPrinted>2023-11-06T08:37:00Z</cp:lastPrinted>
  <dcterms:modified xsi:type="dcterms:W3CDTF">2025-12-01T02:07:48Z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FF321DF41DC34D2D9EE614C4C572F715</vt:lpwstr>
  </property>
  <property fmtid="{D5CDD505-2E9C-101B-9397-08002B2CF9AE}" pid="4" name="KSOTemplateDocerSaveRecord">
    <vt:lpwstr>eyJoZGlkIjoiNWZiM2M2OTczYjkzYmJmOTAyNTdjNDcxNTFhYzkyZmEiLCJ1c2VySWQiOiIxNzI3MjEyMjc2In0=</vt:lpwstr>
  </property>
</Properties>
</file>