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28"/>
          <w:szCs w:val="28"/>
        </w:rPr>
      </w:pPr>
      <w:r>
        <w:rPr>
          <w:rFonts w:hint="eastAsia" w:cs="Times New Roman"/>
          <w:b/>
          <w:bCs/>
          <w:sz w:val="28"/>
          <w:szCs w:val="28"/>
          <w:lang w:val="en-US" w:eastAsia="zh-CN"/>
        </w:rPr>
        <w:t>管道与制暖项目国家集训基地场地调整采购项目询价公告</w:t>
      </w:r>
    </w:p>
    <w:p w14:paraId="4B2ABF04">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根据《中华人民共和国政府采购法》等法律、法规的规定，</w:t>
      </w:r>
      <w:r>
        <w:rPr>
          <w:rFonts w:hint="eastAsia" w:ascii="仿宋_GB2312" w:hAnsi="仿宋_GB2312" w:eastAsia="仿宋_GB2312" w:cs="仿宋_GB2312"/>
          <w:sz w:val="22"/>
          <w:szCs w:val="22"/>
          <w:lang w:val="en-US" w:eastAsia="zh-CN"/>
        </w:rPr>
        <w:t>江苏省盐城技师学院</w:t>
      </w:r>
      <w:r>
        <w:rPr>
          <w:rFonts w:hint="eastAsia" w:ascii="仿宋_GB2312" w:hAnsi="仿宋_GB2312" w:eastAsia="仿宋_GB2312" w:cs="仿宋_GB2312"/>
          <w:sz w:val="22"/>
          <w:szCs w:val="22"/>
        </w:rPr>
        <w:t>现就</w:t>
      </w:r>
      <w:r>
        <w:rPr>
          <w:rFonts w:hint="eastAsia" w:ascii="仿宋_GB2312" w:hAnsi="仿宋_GB2312" w:eastAsia="仿宋_GB2312" w:cs="仿宋_GB2312"/>
          <w:sz w:val="22"/>
          <w:szCs w:val="22"/>
          <w:u w:val="single"/>
          <w:lang w:val="en-US" w:eastAsia="zh-CN"/>
        </w:rPr>
        <w:t>管道与制暖项目国家集训基地场地调整采购项目</w:t>
      </w:r>
      <w:r>
        <w:rPr>
          <w:rFonts w:hint="eastAsia" w:ascii="仿宋_GB2312" w:hAnsi="仿宋_GB2312" w:eastAsia="仿宋_GB2312" w:cs="仿宋_GB2312"/>
          <w:sz w:val="22"/>
          <w:szCs w:val="22"/>
        </w:rPr>
        <w:t>进行</w:t>
      </w:r>
      <w:r>
        <w:rPr>
          <w:rFonts w:hint="eastAsia" w:ascii="仿宋_GB2312" w:hAnsi="仿宋_GB2312" w:eastAsia="仿宋_GB2312" w:cs="仿宋_GB2312"/>
          <w:sz w:val="22"/>
          <w:szCs w:val="22"/>
          <w:u w:val="single"/>
          <w:lang w:val="en-US" w:eastAsia="zh-CN"/>
        </w:rPr>
        <w:t>询价</w:t>
      </w:r>
      <w:r>
        <w:rPr>
          <w:rFonts w:hint="eastAsia" w:ascii="仿宋_GB2312" w:hAnsi="仿宋_GB2312" w:eastAsia="仿宋_GB2312" w:cs="仿宋_GB2312"/>
          <w:sz w:val="22"/>
          <w:szCs w:val="22"/>
        </w:rPr>
        <w:t>采购。</w:t>
      </w:r>
    </w:p>
    <w:p w14:paraId="04CCA6C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b/>
          <w:bCs/>
          <w:sz w:val="22"/>
          <w:szCs w:val="22"/>
          <w:lang w:eastAsia="zh-CN"/>
        </w:rPr>
      </w:pPr>
      <w:r>
        <w:rPr>
          <w:rFonts w:hint="eastAsia" w:ascii="黑体" w:hAnsi="黑体" w:eastAsia="黑体" w:cs="黑体"/>
          <w:b/>
          <w:bCs/>
          <w:sz w:val="22"/>
          <w:szCs w:val="22"/>
          <w:lang w:val="en-US" w:eastAsia="zh-CN"/>
        </w:rPr>
        <w:t>一</w:t>
      </w:r>
      <w:r>
        <w:rPr>
          <w:rFonts w:hint="eastAsia" w:ascii="黑体" w:hAnsi="黑体" w:eastAsia="黑体" w:cs="黑体"/>
          <w:b/>
          <w:bCs/>
          <w:sz w:val="22"/>
          <w:szCs w:val="22"/>
        </w:rPr>
        <w:t>、</w:t>
      </w:r>
      <w:r>
        <w:rPr>
          <w:rFonts w:hint="eastAsia" w:ascii="黑体" w:hAnsi="黑体" w:eastAsia="黑体" w:cs="黑体"/>
          <w:b/>
          <w:bCs/>
          <w:sz w:val="22"/>
          <w:szCs w:val="22"/>
          <w:lang w:eastAsia="zh-CN"/>
        </w:rPr>
        <w:t>采购项目</w:t>
      </w:r>
    </w:p>
    <w:p w14:paraId="30CB55AA">
      <w:pPr>
        <w:keepNext w:val="0"/>
        <w:keepLines w:val="0"/>
        <w:pageBreakBefore w:val="0"/>
        <w:widowControl w:val="0"/>
        <w:numPr>
          <w:ilvl w:val="0"/>
          <w:numId w:val="0"/>
        </w:numPr>
        <w:kinsoku/>
        <w:wordWrap/>
        <w:overflowPunct/>
        <w:topLinePunct w:val="0"/>
        <w:autoSpaceDE/>
        <w:autoSpaceDN/>
        <w:bidi w:val="0"/>
        <w:adjustRightInd/>
        <w:snapToGrid/>
        <w:ind w:firstLine="904" w:firstLineChars="300"/>
        <w:jc w:val="left"/>
        <w:textAlignment w:val="auto"/>
        <w:rPr>
          <w:rFonts w:hint="default"/>
          <w:b/>
          <w:bCs/>
          <w:sz w:val="30"/>
          <w:szCs w:val="30"/>
          <w:lang w:val="en-US" w:eastAsia="zh-CN"/>
        </w:rPr>
      </w:pPr>
      <w:r>
        <w:rPr>
          <w:rFonts w:hint="eastAsia"/>
          <w:b/>
          <w:bCs/>
          <w:sz w:val="30"/>
          <w:szCs w:val="30"/>
          <w:lang w:val="en-US" w:eastAsia="zh-CN"/>
        </w:rPr>
        <w:t>管道与制暖项目国家集训基地场地调整项目清单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1784"/>
        <w:gridCol w:w="782"/>
        <w:gridCol w:w="628"/>
        <w:gridCol w:w="1005"/>
        <w:gridCol w:w="1005"/>
        <w:gridCol w:w="3303"/>
      </w:tblGrid>
      <w:tr w14:paraId="34777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61" w:type="dxa"/>
            <w:vAlign w:val="center"/>
          </w:tcPr>
          <w:p w14:paraId="205C138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序号</w:t>
            </w:r>
          </w:p>
        </w:tc>
        <w:tc>
          <w:tcPr>
            <w:tcW w:w="1784" w:type="dxa"/>
            <w:vAlign w:val="center"/>
          </w:tcPr>
          <w:p w14:paraId="34AF186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项目</w:t>
            </w:r>
          </w:p>
        </w:tc>
        <w:tc>
          <w:tcPr>
            <w:tcW w:w="782" w:type="dxa"/>
            <w:vAlign w:val="center"/>
          </w:tcPr>
          <w:p w14:paraId="69D3722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单位</w:t>
            </w:r>
          </w:p>
        </w:tc>
        <w:tc>
          <w:tcPr>
            <w:tcW w:w="628" w:type="dxa"/>
            <w:vAlign w:val="center"/>
          </w:tcPr>
          <w:p w14:paraId="7CB574C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总量</w:t>
            </w:r>
          </w:p>
        </w:tc>
        <w:tc>
          <w:tcPr>
            <w:tcW w:w="1005" w:type="dxa"/>
            <w:vAlign w:val="center"/>
          </w:tcPr>
          <w:p w14:paraId="7B95608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单价（元）</w:t>
            </w:r>
          </w:p>
        </w:tc>
        <w:tc>
          <w:tcPr>
            <w:tcW w:w="1005" w:type="dxa"/>
            <w:vAlign w:val="center"/>
          </w:tcPr>
          <w:p w14:paraId="29F4D20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小计（元）</w:t>
            </w:r>
          </w:p>
        </w:tc>
        <w:tc>
          <w:tcPr>
            <w:tcW w:w="3303" w:type="dxa"/>
            <w:vAlign w:val="center"/>
          </w:tcPr>
          <w:p w14:paraId="42E8020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施工要求</w:t>
            </w:r>
          </w:p>
        </w:tc>
      </w:tr>
      <w:tr w14:paraId="38A15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61" w:type="dxa"/>
            <w:vAlign w:val="center"/>
          </w:tcPr>
          <w:p w14:paraId="2B77B08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1</w:t>
            </w:r>
          </w:p>
        </w:tc>
        <w:tc>
          <w:tcPr>
            <w:tcW w:w="1784" w:type="dxa"/>
            <w:vAlign w:val="center"/>
          </w:tcPr>
          <w:p w14:paraId="627E563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墙体拆除</w:t>
            </w:r>
          </w:p>
        </w:tc>
        <w:tc>
          <w:tcPr>
            <w:tcW w:w="782" w:type="dxa"/>
            <w:vAlign w:val="center"/>
          </w:tcPr>
          <w:p w14:paraId="47D131B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平米</w:t>
            </w:r>
          </w:p>
        </w:tc>
        <w:tc>
          <w:tcPr>
            <w:tcW w:w="628" w:type="dxa"/>
            <w:vAlign w:val="center"/>
          </w:tcPr>
          <w:p w14:paraId="7B515E2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20</w:t>
            </w:r>
          </w:p>
        </w:tc>
        <w:tc>
          <w:tcPr>
            <w:tcW w:w="1005" w:type="dxa"/>
            <w:vAlign w:val="center"/>
          </w:tcPr>
          <w:p w14:paraId="6C2A22C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7090E37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vAlign w:val="center"/>
          </w:tcPr>
          <w:p w14:paraId="48A2A92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拆除、补齐哑口、过门石</w:t>
            </w:r>
          </w:p>
        </w:tc>
      </w:tr>
      <w:tr w14:paraId="5AA2C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61" w:type="dxa"/>
            <w:vAlign w:val="center"/>
          </w:tcPr>
          <w:p w14:paraId="05909EF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2</w:t>
            </w:r>
          </w:p>
        </w:tc>
        <w:tc>
          <w:tcPr>
            <w:tcW w:w="1784" w:type="dxa"/>
            <w:vAlign w:val="center"/>
          </w:tcPr>
          <w:p w14:paraId="27F8C39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墙面修补、粉刷出新</w:t>
            </w:r>
          </w:p>
        </w:tc>
        <w:tc>
          <w:tcPr>
            <w:tcW w:w="782" w:type="dxa"/>
            <w:vAlign w:val="center"/>
          </w:tcPr>
          <w:p w14:paraId="1A3DA73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平米</w:t>
            </w:r>
          </w:p>
        </w:tc>
        <w:tc>
          <w:tcPr>
            <w:tcW w:w="628" w:type="dxa"/>
            <w:shd w:val="clear" w:color="auto" w:fill="auto"/>
            <w:vAlign w:val="center"/>
          </w:tcPr>
          <w:p w14:paraId="6D3FAC0D">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200</w:t>
            </w:r>
          </w:p>
        </w:tc>
        <w:tc>
          <w:tcPr>
            <w:tcW w:w="1005" w:type="dxa"/>
            <w:shd w:val="clear" w:color="auto" w:fill="auto"/>
            <w:vAlign w:val="center"/>
          </w:tcPr>
          <w:p w14:paraId="58205E5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p>
        </w:tc>
        <w:tc>
          <w:tcPr>
            <w:tcW w:w="1005" w:type="dxa"/>
            <w:shd w:val="clear" w:color="auto" w:fill="auto"/>
            <w:vAlign w:val="center"/>
          </w:tcPr>
          <w:p w14:paraId="5E25128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p>
        </w:tc>
        <w:tc>
          <w:tcPr>
            <w:tcW w:w="3303" w:type="dxa"/>
            <w:shd w:val="clear" w:color="auto" w:fill="auto"/>
            <w:vAlign w:val="center"/>
          </w:tcPr>
          <w:p w14:paraId="260B32F2">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乳胶漆</w:t>
            </w:r>
          </w:p>
        </w:tc>
      </w:tr>
      <w:tr w14:paraId="016FA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61" w:type="dxa"/>
            <w:vAlign w:val="center"/>
          </w:tcPr>
          <w:p w14:paraId="7D3E4FF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2</w:t>
            </w:r>
          </w:p>
        </w:tc>
        <w:tc>
          <w:tcPr>
            <w:tcW w:w="1784" w:type="dxa"/>
            <w:vAlign w:val="center"/>
          </w:tcPr>
          <w:p w14:paraId="77F0222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LED吸顶灯</w:t>
            </w:r>
          </w:p>
        </w:tc>
        <w:tc>
          <w:tcPr>
            <w:tcW w:w="782" w:type="dxa"/>
            <w:vAlign w:val="center"/>
          </w:tcPr>
          <w:p w14:paraId="6EFD811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盏</w:t>
            </w:r>
          </w:p>
        </w:tc>
        <w:tc>
          <w:tcPr>
            <w:tcW w:w="628" w:type="dxa"/>
            <w:vAlign w:val="center"/>
          </w:tcPr>
          <w:p w14:paraId="2BC866B9">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36</w:t>
            </w:r>
          </w:p>
        </w:tc>
        <w:tc>
          <w:tcPr>
            <w:tcW w:w="1005" w:type="dxa"/>
            <w:vAlign w:val="center"/>
          </w:tcPr>
          <w:p w14:paraId="4A213DD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4B25A8D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shd w:val="clear" w:color="auto" w:fill="auto"/>
            <w:vAlign w:val="center"/>
          </w:tcPr>
          <w:p w14:paraId="42DB0140">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1200*300mm</w:t>
            </w:r>
          </w:p>
        </w:tc>
      </w:tr>
      <w:tr w14:paraId="39078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61" w:type="dxa"/>
            <w:vAlign w:val="center"/>
          </w:tcPr>
          <w:p w14:paraId="4E4AE98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3</w:t>
            </w:r>
          </w:p>
        </w:tc>
        <w:tc>
          <w:tcPr>
            <w:tcW w:w="1784" w:type="dxa"/>
            <w:vAlign w:val="center"/>
          </w:tcPr>
          <w:p w14:paraId="734CC56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窗帘</w:t>
            </w:r>
          </w:p>
        </w:tc>
        <w:tc>
          <w:tcPr>
            <w:tcW w:w="782" w:type="dxa"/>
            <w:vAlign w:val="center"/>
          </w:tcPr>
          <w:p w14:paraId="709E684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米</w:t>
            </w:r>
          </w:p>
        </w:tc>
        <w:tc>
          <w:tcPr>
            <w:tcW w:w="628" w:type="dxa"/>
            <w:vAlign w:val="center"/>
          </w:tcPr>
          <w:p w14:paraId="64A99B6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33</w:t>
            </w:r>
          </w:p>
        </w:tc>
        <w:tc>
          <w:tcPr>
            <w:tcW w:w="1005" w:type="dxa"/>
            <w:vAlign w:val="center"/>
          </w:tcPr>
          <w:p w14:paraId="5473BFD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26427B8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shd w:val="clear" w:color="auto" w:fill="auto"/>
            <w:vAlign w:val="center"/>
          </w:tcPr>
          <w:p w14:paraId="2A419E18">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防嗮布、罗马杆6段</w:t>
            </w:r>
          </w:p>
        </w:tc>
      </w:tr>
      <w:tr w14:paraId="71DE3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61" w:type="dxa"/>
            <w:vAlign w:val="center"/>
          </w:tcPr>
          <w:p w14:paraId="64E7951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4</w:t>
            </w:r>
          </w:p>
        </w:tc>
        <w:tc>
          <w:tcPr>
            <w:tcW w:w="1784" w:type="dxa"/>
            <w:vAlign w:val="center"/>
          </w:tcPr>
          <w:p w14:paraId="64ADAC3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线路（含插座）</w:t>
            </w:r>
          </w:p>
        </w:tc>
        <w:tc>
          <w:tcPr>
            <w:tcW w:w="782" w:type="dxa"/>
            <w:vAlign w:val="center"/>
          </w:tcPr>
          <w:p w14:paraId="35C8F7C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米</w:t>
            </w:r>
          </w:p>
        </w:tc>
        <w:tc>
          <w:tcPr>
            <w:tcW w:w="628" w:type="dxa"/>
            <w:vAlign w:val="center"/>
          </w:tcPr>
          <w:p w14:paraId="22440FE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80</w:t>
            </w:r>
          </w:p>
        </w:tc>
        <w:tc>
          <w:tcPr>
            <w:tcW w:w="1005" w:type="dxa"/>
            <w:vAlign w:val="center"/>
          </w:tcPr>
          <w:p w14:paraId="0A3ABD30">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431350D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shd w:val="clear" w:color="auto" w:fill="auto"/>
            <w:vAlign w:val="center"/>
          </w:tcPr>
          <w:p w14:paraId="577E06A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heme="minorHAnsi" w:hAnsiTheme="minorHAnsi" w:eastAsiaTheme="minorEastAsia" w:cstheme="minorBidi"/>
                <w:kern w:val="2"/>
                <w:sz w:val="22"/>
                <w:szCs w:val="22"/>
                <w:vertAlign w:val="baseline"/>
                <w:lang w:val="en-US" w:eastAsia="zh-CN" w:bidi="ar-SA"/>
              </w:rPr>
            </w:pPr>
            <w:r>
              <w:rPr>
                <w:rFonts w:hint="default" w:ascii="Calibri" w:hAnsi="Calibri" w:cs="Calibri"/>
                <w:kern w:val="2"/>
                <w:sz w:val="22"/>
                <w:szCs w:val="22"/>
                <w:vertAlign w:val="baseline"/>
                <w:lang w:val="en-US" w:eastAsia="zh-CN" w:bidi="ar-SA"/>
              </w:rPr>
              <w:t>ɸ</w:t>
            </w:r>
            <w:r>
              <w:rPr>
                <w:rFonts w:hint="eastAsia" w:ascii="Calibri" w:hAnsi="Calibri" w:cs="Calibri"/>
                <w:kern w:val="2"/>
                <w:sz w:val="22"/>
                <w:szCs w:val="22"/>
                <w:vertAlign w:val="baseline"/>
                <w:lang w:val="en-US" w:eastAsia="zh-CN" w:bidi="ar-SA"/>
              </w:rPr>
              <w:t>2.</w:t>
            </w:r>
            <w:r>
              <w:rPr>
                <w:rFonts w:hint="eastAsia" w:cstheme="minorBidi"/>
                <w:kern w:val="2"/>
                <w:sz w:val="22"/>
                <w:szCs w:val="22"/>
                <w:vertAlign w:val="baseline"/>
                <w:lang w:val="en-US" w:eastAsia="zh-CN" w:bidi="ar-SA"/>
              </w:rPr>
              <w:t>5线、5孔10A插座24个</w:t>
            </w:r>
          </w:p>
        </w:tc>
      </w:tr>
      <w:tr w14:paraId="07846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561" w:type="dxa"/>
            <w:vAlign w:val="center"/>
          </w:tcPr>
          <w:p w14:paraId="3A97C4D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5</w:t>
            </w:r>
          </w:p>
        </w:tc>
        <w:tc>
          <w:tcPr>
            <w:tcW w:w="1784" w:type="dxa"/>
            <w:vAlign w:val="center"/>
          </w:tcPr>
          <w:p w14:paraId="0F9EE01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设备搬迁</w:t>
            </w:r>
          </w:p>
        </w:tc>
        <w:tc>
          <w:tcPr>
            <w:tcW w:w="782" w:type="dxa"/>
            <w:vAlign w:val="center"/>
          </w:tcPr>
          <w:p w14:paraId="064BE53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件</w:t>
            </w:r>
          </w:p>
        </w:tc>
        <w:tc>
          <w:tcPr>
            <w:tcW w:w="628" w:type="dxa"/>
            <w:vAlign w:val="center"/>
          </w:tcPr>
          <w:p w14:paraId="64D3F39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w:t>
            </w:r>
          </w:p>
        </w:tc>
        <w:tc>
          <w:tcPr>
            <w:tcW w:w="1005" w:type="dxa"/>
            <w:vAlign w:val="center"/>
          </w:tcPr>
          <w:p w14:paraId="7230C03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10A20BE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shd w:val="clear" w:color="auto" w:fill="auto"/>
            <w:vAlign w:val="center"/>
          </w:tcPr>
          <w:p w14:paraId="1388CEC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搬迁工作量清单（含附件一、二）</w:t>
            </w:r>
          </w:p>
        </w:tc>
      </w:tr>
      <w:tr w14:paraId="6405F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561" w:type="dxa"/>
            <w:vAlign w:val="center"/>
          </w:tcPr>
          <w:p w14:paraId="4B250FEF">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6</w:t>
            </w:r>
          </w:p>
        </w:tc>
        <w:tc>
          <w:tcPr>
            <w:tcW w:w="1784" w:type="dxa"/>
            <w:vAlign w:val="center"/>
          </w:tcPr>
          <w:p w14:paraId="2ED2E7C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标牌移位安装、制度牌制作安装</w:t>
            </w:r>
          </w:p>
        </w:tc>
        <w:tc>
          <w:tcPr>
            <w:tcW w:w="782" w:type="dxa"/>
            <w:vAlign w:val="center"/>
          </w:tcPr>
          <w:p w14:paraId="58ECE8B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w:t>
            </w:r>
          </w:p>
        </w:tc>
        <w:tc>
          <w:tcPr>
            <w:tcW w:w="628" w:type="dxa"/>
            <w:vAlign w:val="center"/>
          </w:tcPr>
          <w:p w14:paraId="64DD55F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w:t>
            </w:r>
          </w:p>
        </w:tc>
        <w:tc>
          <w:tcPr>
            <w:tcW w:w="1005" w:type="dxa"/>
            <w:vAlign w:val="center"/>
          </w:tcPr>
          <w:p w14:paraId="5CFDB710">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44E6CA6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vAlign w:val="center"/>
          </w:tcPr>
          <w:p w14:paraId="759CEAE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玻璃双面磨砂处理，基地标牌移位安装、管道介绍移位安装，600*900KT板制度牌制作安装4个。</w:t>
            </w:r>
          </w:p>
        </w:tc>
      </w:tr>
      <w:tr w14:paraId="0C181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345" w:type="dxa"/>
            <w:gridSpan w:val="2"/>
            <w:vAlign w:val="center"/>
          </w:tcPr>
          <w:p w14:paraId="5BE1E19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合计</w:t>
            </w:r>
          </w:p>
        </w:tc>
        <w:tc>
          <w:tcPr>
            <w:tcW w:w="6723" w:type="dxa"/>
            <w:gridSpan w:val="5"/>
            <w:vAlign w:val="center"/>
          </w:tcPr>
          <w:p w14:paraId="5B89F86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cstheme="minorBidi"/>
                <w:kern w:val="2"/>
                <w:sz w:val="22"/>
                <w:szCs w:val="22"/>
                <w:vertAlign w:val="baseline"/>
                <w:lang w:val="en-US" w:eastAsia="zh-CN" w:bidi="ar-SA"/>
              </w:rPr>
            </w:pPr>
          </w:p>
        </w:tc>
      </w:tr>
    </w:tbl>
    <w:p w14:paraId="5F70806C">
      <w:pPr>
        <w:rPr>
          <w:rFonts w:hint="eastAsia" w:eastAsia="宋体"/>
          <w:lang w:eastAsia="zh-CN"/>
        </w:rPr>
      </w:pPr>
      <w:r>
        <w:rPr>
          <w:rFonts w:hint="eastAsia" w:eastAsia="宋体"/>
          <w:lang w:eastAsia="zh-CN"/>
        </w:rPr>
        <w:drawing>
          <wp:inline distT="0" distB="0" distL="114300" distR="114300">
            <wp:extent cx="3596005" cy="4797425"/>
            <wp:effectExtent l="0" t="0" r="3175" b="635"/>
            <wp:docPr id="2" name="图片 2" descr="54b900901e2d9efc2304c387cb085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4b900901e2d9efc2304c387cb085281"/>
                    <pic:cNvPicPr>
                      <a:picLocks noChangeAspect="1"/>
                    </pic:cNvPicPr>
                  </pic:nvPicPr>
                  <pic:blipFill>
                    <a:blip r:embed="rId5"/>
                    <a:stretch>
                      <a:fillRect/>
                    </a:stretch>
                  </pic:blipFill>
                  <pic:spPr>
                    <a:xfrm rot="5400000">
                      <a:off x="0" y="0"/>
                      <a:ext cx="3596005" cy="4797425"/>
                    </a:xfrm>
                    <a:prstGeom prst="rect">
                      <a:avLst/>
                    </a:prstGeom>
                  </pic:spPr>
                </pic:pic>
              </a:graphicData>
            </a:graphic>
          </wp:inline>
        </w:drawing>
      </w:r>
    </w:p>
    <w:p w14:paraId="1476CD8A"/>
    <w:p w14:paraId="37959385">
      <w:pPr>
        <w:rPr>
          <w:rFonts w:hint="eastAsia"/>
          <w:lang w:val="en-US" w:eastAsia="zh-CN"/>
        </w:rPr>
      </w:pPr>
    </w:p>
    <w:p w14:paraId="19361CC6">
      <w:pPr>
        <w:rPr>
          <w:rFonts w:hint="default" w:eastAsia="宋体"/>
          <w:lang w:val="en-US" w:eastAsia="zh-CN"/>
        </w:rPr>
      </w:pPr>
      <w:r>
        <w:rPr>
          <w:rFonts w:hint="eastAsia"/>
          <w:lang w:val="en-US" w:eastAsia="zh-CN"/>
        </w:rPr>
        <w:t>附件一：</w:t>
      </w:r>
    </w:p>
    <w:p w14:paraId="237038F3"/>
    <w:tbl>
      <w:tblPr>
        <w:tblStyle w:val="10"/>
        <w:tblW w:w="9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5"/>
        <w:gridCol w:w="1944"/>
        <w:gridCol w:w="889"/>
        <w:gridCol w:w="3695"/>
        <w:gridCol w:w="1905"/>
      </w:tblGrid>
      <w:tr w14:paraId="4E36F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05" w:type="dxa"/>
            <w:vAlign w:val="center"/>
          </w:tcPr>
          <w:p w14:paraId="7563A22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序号</w:t>
            </w:r>
          </w:p>
        </w:tc>
        <w:tc>
          <w:tcPr>
            <w:tcW w:w="1944" w:type="dxa"/>
            <w:vAlign w:val="center"/>
          </w:tcPr>
          <w:p w14:paraId="7EF78E7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名称</w:t>
            </w:r>
          </w:p>
        </w:tc>
        <w:tc>
          <w:tcPr>
            <w:tcW w:w="889" w:type="dxa"/>
            <w:vAlign w:val="center"/>
          </w:tcPr>
          <w:p w14:paraId="0D7AA97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数量</w:t>
            </w:r>
          </w:p>
        </w:tc>
        <w:tc>
          <w:tcPr>
            <w:tcW w:w="3695" w:type="dxa"/>
            <w:vAlign w:val="center"/>
          </w:tcPr>
          <w:p w14:paraId="42B0AAB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搬迁地点</w:t>
            </w:r>
          </w:p>
        </w:tc>
        <w:tc>
          <w:tcPr>
            <w:tcW w:w="1905" w:type="dxa"/>
            <w:vAlign w:val="center"/>
          </w:tcPr>
          <w:p w14:paraId="34C1071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备注</w:t>
            </w:r>
          </w:p>
        </w:tc>
      </w:tr>
      <w:tr w14:paraId="64CBD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72D2E0A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w:t>
            </w:r>
          </w:p>
        </w:tc>
        <w:tc>
          <w:tcPr>
            <w:tcW w:w="1944" w:type="dxa"/>
            <w:vAlign w:val="center"/>
          </w:tcPr>
          <w:p w14:paraId="2DEA60B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体能训练室搬迁</w:t>
            </w:r>
          </w:p>
        </w:tc>
        <w:tc>
          <w:tcPr>
            <w:tcW w:w="889" w:type="dxa"/>
            <w:vAlign w:val="center"/>
          </w:tcPr>
          <w:p w14:paraId="44D3445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17套</w:t>
            </w:r>
          </w:p>
        </w:tc>
        <w:tc>
          <w:tcPr>
            <w:tcW w:w="3695" w:type="dxa"/>
            <w:vAlign w:val="center"/>
          </w:tcPr>
          <w:p w14:paraId="141429A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由A楼302室搬至303室</w:t>
            </w:r>
          </w:p>
        </w:tc>
        <w:tc>
          <w:tcPr>
            <w:tcW w:w="1905" w:type="dxa"/>
            <w:vAlign w:val="center"/>
          </w:tcPr>
          <w:p w14:paraId="10155B1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66CE2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310F371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w:t>
            </w:r>
          </w:p>
        </w:tc>
        <w:tc>
          <w:tcPr>
            <w:tcW w:w="1944" w:type="dxa"/>
            <w:vAlign w:val="center"/>
          </w:tcPr>
          <w:p w14:paraId="28A1853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工作台工具车</w:t>
            </w:r>
          </w:p>
        </w:tc>
        <w:tc>
          <w:tcPr>
            <w:tcW w:w="889" w:type="dxa"/>
            <w:vAlign w:val="center"/>
          </w:tcPr>
          <w:p w14:paraId="4D317C0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10套</w:t>
            </w:r>
          </w:p>
        </w:tc>
        <w:tc>
          <w:tcPr>
            <w:tcW w:w="3695" w:type="dxa"/>
            <w:vAlign w:val="center"/>
          </w:tcPr>
          <w:p w14:paraId="3FF8DA1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由A楼304—309室搬至C楼204-207室</w:t>
            </w:r>
          </w:p>
        </w:tc>
        <w:tc>
          <w:tcPr>
            <w:tcW w:w="1905" w:type="dxa"/>
            <w:vAlign w:val="center"/>
          </w:tcPr>
          <w:p w14:paraId="1C24D4E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6D915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223721C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w:t>
            </w:r>
          </w:p>
        </w:tc>
        <w:tc>
          <w:tcPr>
            <w:tcW w:w="1944" w:type="dxa"/>
            <w:vAlign w:val="center"/>
          </w:tcPr>
          <w:p w14:paraId="003DD5C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实训室台架</w:t>
            </w:r>
          </w:p>
        </w:tc>
        <w:tc>
          <w:tcPr>
            <w:tcW w:w="889" w:type="dxa"/>
            <w:vAlign w:val="center"/>
          </w:tcPr>
          <w:p w14:paraId="35D0EC5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10套</w:t>
            </w:r>
          </w:p>
        </w:tc>
        <w:tc>
          <w:tcPr>
            <w:tcW w:w="3695" w:type="dxa"/>
            <w:vAlign w:val="center"/>
          </w:tcPr>
          <w:p w14:paraId="7D5BE00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由A楼304—309室搬至C楼204-207室</w:t>
            </w:r>
          </w:p>
        </w:tc>
        <w:tc>
          <w:tcPr>
            <w:tcW w:w="1905" w:type="dxa"/>
            <w:vAlign w:val="center"/>
          </w:tcPr>
          <w:p w14:paraId="1B49684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拆除、搬迁制作安装（具体见框架图）材料场地提供</w:t>
            </w:r>
          </w:p>
        </w:tc>
      </w:tr>
      <w:tr w14:paraId="21780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14E3E12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w:t>
            </w:r>
          </w:p>
        </w:tc>
        <w:tc>
          <w:tcPr>
            <w:tcW w:w="1944" w:type="dxa"/>
            <w:vAlign w:val="center"/>
          </w:tcPr>
          <w:p w14:paraId="1A813BD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热水器套装</w:t>
            </w:r>
          </w:p>
        </w:tc>
        <w:tc>
          <w:tcPr>
            <w:tcW w:w="889" w:type="dxa"/>
            <w:vAlign w:val="center"/>
          </w:tcPr>
          <w:p w14:paraId="6EE032C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17套</w:t>
            </w:r>
          </w:p>
        </w:tc>
        <w:tc>
          <w:tcPr>
            <w:tcW w:w="3695" w:type="dxa"/>
            <w:vAlign w:val="center"/>
          </w:tcPr>
          <w:p w14:paraId="0C741A7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由A楼304—309室搬至C楼204-207室</w:t>
            </w:r>
          </w:p>
        </w:tc>
        <w:tc>
          <w:tcPr>
            <w:tcW w:w="1905" w:type="dxa"/>
            <w:vAlign w:val="center"/>
          </w:tcPr>
          <w:p w14:paraId="442C42A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5E24B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5CA5DE2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w:t>
            </w:r>
          </w:p>
        </w:tc>
        <w:tc>
          <w:tcPr>
            <w:tcW w:w="1944" w:type="dxa"/>
            <w:vAlign w:val="center"/>
          </w:tcPr>
          <w:p w14:paraId="1D1FD8B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散热片套装</w:t>
            </w:r>
          </w:p>
        </w:tc>
        <w:tc>
          <w:tcPr>
            <w:tcW w:w="889" w:type="dxa"/>
            <w:vAlign w:val="center"/>
          </w:tcPr>
          <w:p w14:paraId="69D03A2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23套</w:t>
            </w:r>
          </w:p>
        </w:tc>
        <w:tc>
          <w:tcPr>
            <w:tcW w:w="3695" w:type="dxa"/>
            <w:vAlign w:val="center"/>
          </w:tcPr>
          <w:p w14:paraId="124A074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由C楼101室搬至C楼204-207室</w:t>
            </w:r>
          </w:p>
        </w:tc>
        <w:tc>
          <w:tcPr>
            <w:tcW w:w="1905" w:type="dxa"/>
            <w:vAlign w:val="center"/>
          </w:tcPr>
          <w:p w14:paraId="4E4FD35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48A1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1F5F728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6</w:t>
            </w:r>
          </w:p>
        </w:tc>
        <w:tc>
          <w:tcPr>
            <w:tcW w:w="1944" w:type="dxa"/>
            <w:vAlign w:val="center"/>
          </w:tcPr>
          <w:p w14:paraId="7762258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HDPE热熔设备</w:t>
            </w:r>
          </w:p>
        </w:tc>
        <w:tc>
          <w:tcPr>
            <w:tcW w:w="889" w:type="dxa"/>
            <w:vAlign w:val="center"/>
          </w:tcPr>
          <w:p w14:paraId="13609A5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11套</w:t>
            </w:r>
          </w:p>
        </w:tc>
        <w:tc>
          <w:tcPr>
            <w:tcW w:w="3695" w:type="dxa"/>
            <w:vAlign w:val="center"/>
          </w:tcPr>
          <w:p w14:paraId="1BDE5B4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由C楼101室搬至C楼204-207室</w:t>
            </w:r>
          </w:p>
        </w:tc>
        <w:tc>
          <w:tcPr>
            <w:tcW w:w="1905" w:type="dxa"/>
            <w:vAlign w:val="center"/>
          </w:tcPr>
          <w:p w14:paraId="25278C6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600*600*700mm(500KG)</w:t>
            </w:r>
          </w:p>
        </w:tc>
      </w:tr>
      <w:tr w14:paraId="4A1DB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03171F9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7</w:t>
            </w:r>
          </w:p>
        </w:tc>
        <w:tc>
          <w:tcPr>
            <w:tcW w:w="1944" w:type="dxa"/>
            <w:vAlign w:val="center"/>
          </w:tcPr>
          <w:p w14:paraId="2E2978E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工量具</w:t>
            </w:r>
          </w:p>
        </w:tc>
        <w:tc>
          <w:tcPr>
            <w:tcW w:w="889" w:type="dxa"/>
            <w:vAlign w:val="center"/>
          </w:tcPr>
          <w:p w14:paraId="6DC35A7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4组</w:t>
            </w:r>
          </w:p>
        </w:tc>
        <w:tc>
          <w:tcPr>
            <w:tcW w:w="3695" w:type="dxa"/>
            <w:vAlign w:val="center"/>
          </w:tcPr>
          <w:p w14:paraId="627E719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由A楼303室搬至C楼北203室</w:t>
            </w:r>
          </w:p>
        </w:tc>
        <w:tc>
          <w:tcPr>
            <w:tcW w:w="1905" w:type="dxa"/>
            <w:vAlign w:val="center"/>
          </w:tcPr>
          <w:p w14:paraId="36DC3F2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柜4组，含工量具（400KG ）</w:t>
            </w:r>
          </w:p>
        </w:tc>
      </w:tr>
      <w:tr w14:paraId="46F75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43A79CD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8</w:t>
            </w:r>
          </w:p>
        </w:tc>
        <w:tc>
          <w:tcPr>
            <w:tcW w:w="1944" w:type="dxa"/>
            <w:vAlign w:val="center"/>
          </w:tcPr>
          <w:p w14:paraId="753A8FF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卫浴设备</w:t>
            </w:r>
          </w:p>
        </w:tc>
        <w:tc>
          <w:tcPr>
            <w:tcW w:w="889" w:type="dxa"/>
            <w:vAlign w:val="center"/>
          </w:tcPr>
          <w:p w14:paraId="20E1F09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14套</w:t>
            </w:r>
          </w:p>
        </w:tc>
        <w:tc>
          <w:tcPr>
            <w:tcW w:w="3695" w:type="dxa"/>
            <w:vAlign w:val="center"/>
          </w:tcPr>
          <w:p w14:paraId="463ACB1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由A楼303室搬至C楼北204-207室</w:t>
            </w:r>
          </w:p>
        </w:tc>
        <w:tc>
          <w:tcPr>
            <w:tcW w:w="1905" w:type="dxa"/>
            <w:vAlign w:val="center"/>
          </w:tcPr>
          <w:p w14:paraId="231C64E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设备拆除搬运</w:t>
            </w:r>
          </w:p>
        </w:tc>
      </w:tr>
      <w:tr w14:paraId="02354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3FFBD30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9</w:t>
            </w:r>
          </w:p>
        </w:tc>
        <w:tc>
          <w:tcPr>
            <w:tcW w:w="1944" w:type="dxa"/>
            <w:vAlign w:val="center"/>
          </w:tcPr>
          <w:p w14:paraId="7BD0CEA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太阳能水箱</w:t>
            </w:r>
          </w:p>
        </w:tc>
        <w:tc>
          <w:tcPr>
            <w:tcW w:w="889" w:type="dxa"/>
            <w:vAlign w:val="center"/>
          </w:tcPr>
          <w:p w14:paraId="04529A2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10套</w:t>
            </w:r>
          </w:p>
        </w:tc>
        <w:tc>
          <w:tcPr>
            <w:tcW w:w="3695" w:type="dxa"/>
            <w:vAlign w:val="center"/>
          </w:tcPr>
          <w:p w14:paraId="1695E14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由A楼309室搬至C楼北204-207室</w:t>
            </w:r>
          </w:p>
        </w:tc>
        <w:tc>
          <w:tcPr>
            <w:tcW w:w="1905" w:type="dxa"/>
            <w:vAlign w:val="center"/>
          </w:tcPr>
          <w:p w14:paraId="49CDC06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A576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7BC6CF1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w:t>
            </w:r>
          </w:p>
        </w:tc>
        <w:tc>
          <w:tcPr>
            <w:tcW w:w="1944" w:type="dxa"/>
            <w:vAlign w:val="center"/>
          </w:tcPr>
          <w:p w14:paraId="3568DDB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PP管材</w:t>
            </w:r>
          </w:p>
        </w:tc>
        <w:tc>
          <w:tcPr>
            <w:tcW w:w="889" w:type="dxa"/>
            <w:vAlign w:val="center"/>
          </w:tcPr>
          <w:p w14:paraId="6211CD9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30支</w:t>
            </w:r>
          </w:p>
        </w:tc>
        <w:tc>
          <w:tcPr>
            <w:tcW w:w="3695" w:type="dxa"/>
            <w:vAlign w:val="center"/>
          </w:tcPr>
          <w:p w14:paraId="751C648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由A楼309室搬至C楼南203室</w:t>
            </w:r>
          </w:p>
        </w:tc>
        <w:tc>
          <w:tcPr>
            <w:tcW w:w="1905" w:type="dxa"/>
            <w:vAlign w:val="center"/>
          </w:tcPr>
          <w:p w14:paraId="7B06D0D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4米/根</w:t>
            </w:r>
          </w:p>
        </w:tc>
      </w:tr>
      <w:tr w14:paraId="5C48B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4EF9371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11</w:t>
            </w:r>
          </w:p>
        </w:tc>
        <w:tc>
          <w:tcPr>
            <w:tcW w:w="1944" w:type="dxa"/>
            <w:vAlign w:val="center"/>
          </w:tcPr>
          <w:p w14:paraId="089D27A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镀锌管材</w:t>
            </w:r>
          </w:p>
        </w:tc>
        <w:tc>
          <w:tcPr>
            <w:tcW w:w="889" w:type="dxa"/>
            <w:vAlign w:val="center"/>
          </w:tcPr>
          <w:p w14:paraId="2049A85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50支</w:t>
            </w:r>
          </w:p>
        </w:tc>
        <w:tc>
          <w:tcPr>
            <w:tcW w:w="3695" w:type="dxa"/>
            <w:vAlign w:val="center"/>
          </w:tcPr>
          <w:p w14:paraId="0EC9072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由A楼309室搬至C楼南203室</w:t>
            </w:r>
          </w:p>
        </w:tc>
        <w:tc>
          <w:tcPr>
            <w:tcW w:w="1905" w:type="dxa"/>
            <w:vAlign w:val="center"/>
          </w:tcPr>
          <w:p w14:paraId="0540687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518FA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3DB0F10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12</w:t>
            </w:r>
          </w:p>
        </w:tc>
        <w:tc>
          <w:tcPr>
            <w:tcW w:w="1944" w:type="dxa"/>
            <w:vAlign w:val="center"/>
          </w:tcPr>
          <w:p w14:paraId="54DBF87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不锈钢管材</w:t>
            </w:r>
          </w:p>
        </w:tc>
        <w:tc>
          <w:tcPr>
            <w:tcW w:w="889" w:type="dxa"/>
            <w:vAlign w:val="center"/>
          </w:tcPr>
          <w:p w14:paraId="3737FCC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50支</w:t>
            </w:r>
          </w:p>
        </w:tc>
        <w:tc>
          <w:tcPr>
            <w:tcW w:w="3695" w:type="dxa"/>
            <w:vAlign w:val="center"/>
          </w:tcPr>
          <w:p w14:paraId="20D7B3B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由A楼309室搬至C楼南203室</w:t>
            </w:r>
          </w:p>
        </w:tc>
        <w:tc>
          <w:tcPr>
            <w:tcW w:w="1905" w:type="dxa"/>
            <w:vAlign w:val="center"/>
          </w:tcPr>
          <w:p w14:paraId="2E96254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271DB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00F2EB1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13</w:t>
            </w:r>
          </w:p>
        </w:tc>
        <w:tc>
          <w:tcPr>
            <w:tcW w:w="1944" w:type="dxa"/>
            <w:vAlign w:val="center"/>
          </w:tcPr>
          <w:p w14:paraId="1605C20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铜管管材</w:t>
            </w:r>
          </w:p>
        </w:tc>
        <w:tc>
          <w:tcPr>
            <w:tcW w:w="889" w:type="dxa"/>
            <w:vAlign w:val="center"/>
          </w:tcPr>
          <w:p w14:paraId="2CEF09A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60支</w:t>
            </w:r>
          </w:p>
        </w:tc>
        <w:tc>
          <w:tcPr>
            <w:tcW w:w="3695" w:type="dxa"/>
            <w:vAlign w:val="center"/>
          </w:tcPr>
          <w:p w14:paraId="754058C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由A楼309室搬至C楼南203室</w:t>
            </w:r>
          </w:p>
        </w:tc>
        <w:tc>
          <w:tcPr>
            <w:tcW w:w="1905" w:type="dxa"/>
            <w:vAlign w:val="center"/>
          </w:tcPr>
          <w:p w14:paraId="20F3E18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4CA9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shd w:val="clear" w:color="auto" w:fill="auto"/>
            <w:vAlign w:val="center"/>
          </w:tcPr>
          <w:p w14:paraId="791A33E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14</w:t>
            </w:r>
          </w:p>
        </w:tc>
        <w:tc>
          <w:tcPr>
            <w:tcW w:w="1944" w:type="dxa"/>
            <w:vAlign w:val="center"/>
          </w:tcPr>
          <w:p w14:paraId="7159470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HDPE管材</w:t>
            </w:r>
          </w:p>
        </w:tc>
        <w:tc>
          <w:tcPr>
            <w:tcW w:w="889" w:type="dxa"/>
            <w:vAlign w:val="center"/>
          </w:tcPr>
          <w:p w14:paraId="5A23EB0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40支</w:t>
            </w:r>
          </w:p>
        </w:tc>
        <w:tc>
          <w:tcPr>
            <w:tcW w:w="3695" w:type="dxa"/>
            <w:vAlign w:val="center"/>
          </w:tcPr>
          <w:p w14:paraId="165272D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由A楼309室搬至C楼南203室</w:t>
            </w:r>
          </w:p>
        </w:tc>
        <w:tc>
          <w:tcPr>
            <w:tcW w:w="1905" w:type="dxa"/>
            <w:vAlign w:val="center"/>
          </w:tcPr>
          <w:p w14:paraId="1034D5E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F121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shd w:val="clear" w:color="auto" w:fill="auto"/>
            <w:vAlign w:val="center"/>
          </w:tcPr>
          <w:p w14:paraId="5702CE0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15</w:t>
            </w:r>
          </w:p>
        </w:tc>
        <w:tc>
          <w:tcPr>
            <w:tcW w:w="1944" w:type="dxa"/>
            <w:vAlign w:val="center"/>
          </w:tcPr>
          <w:p w14:paraId="16FBE6B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管件</w:t>
            </w:r>
          </w:p>
        </w:tc>
        <w:tc>
          <w:tcPr>
            <w:tcW w:w="889" w:type="dxa"/>
            <w:vAlign w:val="center"/>
          </w:tcPr>
          <w:p w14:paraId="0675CC2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100盒</w:t>
            </w:r>
          </w:p>
        </w:tc>
        <w:tc>
          <w:tcPr>
            <w:tcW w:w="3695" w:type="dxa"/>
            <w:vAlign w:val="center"/>
          </w:tcPr>
          <w:p w14:paraId="57F0012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由A楼303\304室搬至C楼北电气间室</w:t>
            </w:r>
          </w:p>
        </w:tc>
        <w:tc>
          <w:tcPr>
            <w:tcW w:w="1905" w:type="dxa"/>
            <w:vAlign w:val="center"/>
          </w:tcPr>
          <w:p w14:paraId="5CC239A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0.2*0.3*0.4米（600KG ）</w:t>
            </w:r>
          </w:p>
        </w:tc>
      </w:tr>
      <w:tr w14:paraId="12CFB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shd w:val="clear" w:color="auto" w:fill="auto"/>
            <w:vAlign w:val="center"/>
          </w:tcPr>
          <w:p w14:paraId="6BB76F5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16</w:t>
            </w:r>
          </w:p>
        </w:tc>
        <w:tc>
          <w:tcPr>
            <w:tcW w:w="1944" w:type="dxa"/>
            <w:vAlign w:val="center"/>
          </w:tcPr>
          <w:p w14:paraId="1D114F4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空压机</w:t>
            </w:r>
          </w:p>
        </w:tc>
        <w:tc>
          <w:tcPr>
            <w:tcW w:w="889" w:type="dxa"/>
            <w:vAlign w:val="center"/>
          </w:tcPr>
          <w:p w14:paraId="544A440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10套</w:t>
            </w:r>
          </w:p>
        </w:tc>
        <w:tc>
          <w:tcPr>
            <w:tcW w:w="3695" w:type="dxa"/>
            <w:vAlign w:val="center"/>
          </w:tcPr>
          <w:p w14:paraId="0F78E99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由A楼304—309室搬至C楼北204-207室</w:t>
            </w:r>
          </w:p>
        </w:tc>
        <w:tc>
          <w:tcPr>
            <w:tcW w:w="1905" w:type="dxa"/>
            <w:vAlign w:val="center"/>
          </w:tcPr>
          <w:p w14:paraId="7EE5C23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9BF6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shd w:val="clear" w:color="auto" w:fill="auto"/>
            <w:vAlign w:val="center"/>
          </w:tcPr>
          <w:p w14:paraId="61AAAB7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17</w:t>
            </w:r>
          </w:p>
        </w:tc>
        <w:tc>
          <w:tcPr>
            <w:tcW w:w="1944" w:type="dxa"/>
            <w:vAlign w:val="center"/>
          </w:tcPr>
          <w:p w14:paraId="41FE07E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空气能</w:t>
            </w:r>
          </w:p>
        </w:tc>
        <w:tc>
          <w:tcPr>
            <w:tcW w:w="889" w:type="dxa"/>
            <w:vAlign w:val="center"/>
          </w:tcPr>
          <w:p w14:paraId="1C338D0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2套</w:t>
            </w:r>
          </w:p>
        </w:tc>
        <w:tc>
          <w:tcPr>
            <w:tcW w:w="3695" w:type="dxa"/>
            <w:vAlign w:val="center"/>
          </w:tcPr>
          <w:p w14:paraId="189BB92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由A楼303室搬至C楼北204-207室</w:t>
            </w:r>
          </w:p>
        </w:tc>
        <w:tc>
          <w:tcPr>
            <w:tcW w:w="1905" w:type="dxa"/>
            <w:vAlign w:val="center"/>
          </w:tcPr>
          <w:p w14:paraId="13481A6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C87C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605" w:type="dxa"/>
            <w:shd w:val="clear" w:color="auto" w:fill="auto"/>
            <w:vAlign w:val="center"/>
          </w:tcPr>
          <w:p w14:paraId="7C23FD5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18</w:t>
            </w:r>
          </w:p>
        </w:tc>
        <w:tc>
          <w:tcPr>
            <w:tcW w:w="1944" w:type="dxa"/>
            <w:vAlign w:val="center"/>
          </w:tcPr>
          <w:p w14:paraId="7E0D9B1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台锯</w:t>
            </w:r>
          </w:p>
        </w:tc>
        <w:tc>
          <w:tcPr>
            <w:tcW w:w="889" w:type="dxa"/>
            <w:vAlign w:val="center"/>
          </w:tcPr>
          <w:p w14:paraId="65E4E6D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1套</w:t>
            </w:r>
          </w:p>
        </w:tc>
        <w:tc>
          <w:tcPr>
            <w:tcW w:w="3695" w:type="dxa"/>
            <w:vAlign w:val="center"/>
          </w:tcPr>
          <w:p w14:paraId="23C0294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由A楼303室搬至C楼北电梯井处</w:t>
            </w:r>
          </w:p>
        </w:tc>
        <w:tc>
          <w:tcPr>
            <w:tcW w:w="1905" w:type="dxa"/>
            <w:vAlign w:val="center"/>
          </w:tcPr>
          <w:p w14:paraId="16D9A9E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29F48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shd w:val="clear" w:color="auto" w:fill="auto"/>
            <w:vAlign w:val="center"/>
          </w:tcPr>
          <w:p w14:paraId="5F64B41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19</w:t>
            </w:r>
          </w:p>
        </w:tc>
        <w:tc>
          <w:tcPr>
            <w:tcW w:w="1944" w:type="dxa"/>
            <w:vAlign w:val="center"/>
          </w:tcPr>
          <w:p w14:paraId="2E34827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管材架</w:t>
            </w:r>
          </w:p>
        </w:tc>
        <w:tc>
          <w:tcPr>
            <w:tcW w:w="889" w:type="dxa"/>
            <w:vAlign w:val="center"/>
          </w:tcPr>
          <w:p w14:paraId="56E3DD7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2套</w:t>
            </w:r>
          </w:p>
        </w:tc>
        <w:tc>
          <w:tcPr>
            <w:tcW w:w="3695" w:type="dxa"/>
            <w:vAlign w:val="center"/>
          </w:tcPr>
          <w:p w14:paraId="74060F0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由A楼303室搬至C楼南303室</w:t>
            </w:r>
          </w:p>
        </w:tc>
        <w:tc>
          <w:tcPr>
            <w:tcW w:w="1905" w:type="dxa"/>
            <w:vAlign w:val="center"/>
          </w:tcPr>
          <w:p w14:paraId="2D9B396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含货架上管材</w:t>
            </w:r>
          </w:p>
        </w:tc>
      </w:tr>
      <w:tr w14:paraId="3D62C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shd w:val="clear" w:color="auto" w:fill="auto"/>
            <w:vAlign w:val="center"/>
          </w:tcPr>
          <w:p w14:paraId="3F4A85C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20</w:t>
            </w:r>
          </w:p>
        </w:tc>
        <w:tc>
          <w:tcPr>
            <w:tcW w:w="1944" w:type="dxa"/>
            <w:vAlign w:val="center"/>
          </w:tcPr>
          <w:p w14:paraId="64564B3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空货架</w:t>
            </w:r>
          </w:p>
        </w:tc>
        <w:tc>
          <w:tcPr>
            <w:tcW w:w="889" w:type="dxa"/>
            <w:vAlign w:val="center"/>
          </w:tcPr>
          <w:p w14:paraId="7DDD398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3套</w:t>
            </w:r>
          </w:p>
        </w:tc>
        <w:tc>
          <w:tcPr>
            <w:tcW w:w="3695" w:type="dxa"/>
            <w:vAlign w:val="center"/>
          </w:tcPr>
          <w:p w14:paraId="01776FD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由A楼305室搬至C楼南303室</w:t>
            </w:r>
          </w:p>
        </w:tc>
        <w:tc>
          <w:tcPr>
            <w:tcW w:w="1905" w:type="dxa"/>
            <w:vAlign w:val="center"/>
          </w:tcPr>
          <w:p w14:paraId="4C3D2AC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CD24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shd w:val="clear" w:color="auto" w:fill="auto"/>
            <w:vAlign w:val="center"/>
          </w:tcPr>
          <w:p w14:paraId="11F23FF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21</w:t>
            </w:r>
          </w:p>
        </w:tc>
        <w:tc>
          <w:tcPr>
            <w:tcW w:w="1944" w:type="dxa"/>
            <w:vAlign w:val="center"/>
          </w:tcPr>
          <w:p w14:paraId="518B956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警戒带</w:t>
            </w:r>
          </w:p>
        </w:tc>
        <w:tc>
          <w:tcPr>
            <w:tcW w:w="889" w:type="dxa"/>
            <w:vAlign w:val="center"/>
          </w:tcPr>
          <w:p w14:paraId="271894C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70个</w:t>
            </w:r>
          </w:p>
        </w:tc>
        <w:tc>
          <w:tcPr>
            <w:tcW w:w="3695" w:type="dxa"/>
            <w:vAlign w:val="center"/>
          </w:tcPr>
          <w:p w14:paraId="78DEFCE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由A楼304—309室搬至C楼204-207室</w:t>
            </w:r>
          </w:p>
        </w:tc>
        <w:tc>
          <w:tcPr>
            <w:tcW w:w="1905" w:type="dxa"/>
            <w:vAlign w:val="center"/>
          </w:tcPr>
          <w:p w14:paraId="591C53B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C27E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24E152A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22</w:t>
            </w:r>
          </w:p>
        </w:tc>
        <w:tc>
          <w:tcPr>
            <w:tcW w:w="1944" w:type="dxa"/>
            <w:vAlign w:val="center"/>
          </w:tcPr>
          <w:p w14:paraId="3FEF447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打印机</w:t>
            </w:r>
          </w:p>
        </w:tc>
        <w:tc>
          <w:tcPr>
            <w:tcW w:w="889" w:type="dxa"/>
            <w:vAlign w:val="center"/>
          </w:tcPr>
          <w:p w14:paraId="31BAC6A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2台</w:t>
            </w:r>
          </w:p>
        </w:tc>
        <w:tc>
          <w:tcPr>
            <w:tcW w:w="3695" w:type="dxa"/>
            <w:vAlign w:val="center"/>
          </w:tcPr>
          <w:p w14:paraId="320365B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由A楼311室搬至C楼202室</w:t>
            </w:r>
          </w:p>
        </w:tc>
        <w:tc>
          <w:tcPr>
            <w:tcW w:w="1905" w:type="dxa"/>
            <w:vAlign w:val="center"/>
          </w:tcPr>
          <w:p w14:paraId="595067E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C0B2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2BD7C2A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23</w:t>
            </w:r>
          </w:p>
        </w:tc>
        <w:tc>
          <w:tcPr>
            <w:tcW w:w="1944" w:type="dxa"/>
            <w:vAlign w:val="center"/>
          </w:tcPr>
          <w:p w14:paraId="389168E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更衣柜</w:t>
            </w:r>
          </w:p>
        </w:tc>
        <w:tc>
          <w:tcPr>
            <w:tcW w:w="889" w:type="dxa"/>
            <w:vAlign w:val="center"/>
          </w:tcPr>
          <w:p w14:paraId="1535B5B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5套</w:t>
            </w:r>
          </w:p>
        </w:tc>
        <w:tc>
          <w:tcPr>
            <w:tcW w:w="3695" w:type="dxa"/>
            <w:vAlign w:val="center"/>
          </w:tcPr>
          <w:p w14:paraId="1D9237A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由A楼304—309室搬至C楼204-207室</w:t>
            </w:r>
          </w:p>
        </w:tc>
        <w:tc>
          <w:tcPr>
            <w:tcW w:w="1905" w:type="dxa"/>
            <w:vAlign w:val="center"/>
          </w:tcPr>
          <w:p w14:paraId="6DDFFDF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B4B1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2905D13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24</w:t>
            </w:r>
          </w:p>
        </w:tc>
        <w:tc>
          <w:tcPr>
            <w:tcW w:w="1944" w:type="dxa"/>
            <w:vAlign w:val="center"/>
          </w:tcPr>
          <w:p w14:paraId="33A9B36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长条桌</w:t>
            </w:r>
          </w:p>
        </w:tc>
        <w:tc>
          <w:tcPr>
            <w:tcW w:w="889" w:type="dxa"/>
            <w:vAlign w:val="center"/>
          </w:tcPr>
          <w:p w14:paraId="20E0C9D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7张</w:t>
            </w:r>
          </w:p>
        </w:tc>
        <w:tc>
          <w:tcPr>
            <w:tcW w:w="3695" w:type="dxa"/>
            <w:vAlign w:val="center"/>
          </w:tcPr>
          <w:p w14:paraId="624D2CC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由A楼304—309室搬至C楼204-207室</w:t>
            </w:r>
          </w:p>
        </w:tc>
        <w:tc>
          <w:tcPr>
            <w:tcW w:w="1905" w:type="dxa"/>
            <w:vAlign w:val="center"/>
          </w:tcPr>
          <w:p w14:paraId="702A95C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F044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05" w:type="dxa"/>
            <w:vAlign w:val="center"/>
          </w:tcPr>
          <w:p w14:paraId="195D3BE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25</w:t>
            </w:r>
          </w:p>
        </w:tc>
        <w:tc>
          <w:tcPr>
            <w:tcW w:w="1944" w:type="dxa"/>
            <w:vAlign w:val="center"/>
          </w:tcPr>
          <w:p w14:paraId="11E9814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电脑桌及电脑</w:t>
            </w:r>
          </w:p>
        </w:tc>
        <w:tc>
          <w:tcPr>
            <w:tcW w:w="889" w:type="dxa"/>
            <w:vAlign w:val="center"/>
          </w:tcPr>
          <w:p w14:paraId="4966A31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12套</w:t>
            </w:r>
          </w:p>
        </w:tc>
        <w:tc>
          <w:tcPr>
            <w:tcW w:w="3695" w:type="dxa"/>
            <w:vAlign w:val="center"/>
          </w:tcPr>
          <w:p w14:paraId="46560A5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由A楼310室搬至A楼302室</w:t>
            </w:r>
          </w:p>
        </w:tc>
        <w:tc>
          <w:tcPr>
            <w:tcW w:w="1905" w:type="dxa"/>
            <w:vAlign w:val="center"/>
          </w:tcPr>
          <w:p w14:paraId="4ADAE20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bl>
    <w:p w14:paraId="12B1A05F"/>
    <w:p w14:paraId="0C552C59">
      <w:pPr>
        <w:rPr>
          <w:rFonts w:hint="default" w:eastAsia="宋体"/>
          <w:lang w:val="en-US" w:eastAsia="zh-CN"/>
        </w:rPr>
      </w:pPr>
      <w:r>
        <w:rPr>
          <w:rFonts w:hint="eastAsia"/>
          <w:lang w:val="en-US" w:eastAsia="zh-CN"/>
        </w:rPr>
        <w:t>附件二：</w:t>
      </w:r>
    </w:p>
    <w:tbl>
      <w:tblPr>
        <w:tblStyle w:val="10"/>
        <w:tblW w:w="88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2134"/>
        <w:gridCol w:w="931"/>
        <w:gridCol w:w="3599"/>
        <w:gridCol w:w="1278"/>
      </w:tblGrid>
      <w:tr w14:paraId="6E72F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947" w:type="dxa"/>
            <w:vAlign w:val="center"/>
          </w:tcPr>
          <w:p w14:paraId="6CBF048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序号</w:t>
            </w:r>
          </w:p>
        </w:tc>
        <w:tc>
          <w:tcPr>
            <w:tcW w:w="2134" w:type="dxa"/>
            <w:vAlign w:val="center"/>
          </w:tcPr>
          <w:p w14:paraId="13E8631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名称</w:t>
            </w:r>
          </w:p>
        </w:tc>
        <w:tc>
          <w:tcPr>
            <w:tcW w:w="931" w:type="dxa"/>
            <w:vAlign w:val="center"/>
          </w:tcPr>
          <w:p w14:paraId="229D1A6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数量</w:t>
            </w:r>
          </w:p>
        </w:tc>
        <w:tc>
          <w:tcPr>
            <w:tcW w:w="3599" w:type="dxa"/>
            <w:vAlign w:val="center"/>
          </w:tcPr>
          <w:p w14:paraId="35C82BE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搬迁地点</w:t>
            </w:r>
          </w:p>
        </w:tc>
        <w:tc>
          <w:tcPr>
            <w:tcW w:w="1278" w:type="dxa"/>
            <w:vAlign w:val="center"/>
          </w:tcPr>
          <w:p w14:paraId="22BBD60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备注</w:t>
            </w:r>
          </w:p>
        </w:tc>
      </w:tr>
      <w:tr w14:paraId="4A953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vAlign w:val="center"/>
          </w:tcPr>
          <w:p w14:paraId="1101C66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w:t>
            </w:r>
          </w:p>
        </w:tc>
        <w:tc>
          <w:tcPr>
            <w:tcW w:w="2134" w:type="dxa"/>
            <w:vAlign w:val="center"/>
          </w:tcPr>
          <w:p w14:paraId="5011C57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钢筋加工台（3m*0.44m）</w:t>
            </w:r>
          </w:p>
        </w:tc>
        <w:tc>
          <w:tcPr>
            <w:tcW w:w="931" w:type="dxa"/>
            <w:vAlign w:val="center"/>
          </w:tcPr>
          <w:p w14:paraId="33ED18C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8</w:t>
            </w:r>
          </w:p>
        </w:tc>
        <w:tc>
          <w:tcPr>
            <w:tcW w:w="3599" w:type="dxa"/>
            <w:vAlign w:val="center"/>
          </w:tcPr>
          <w:p w14:paraId="7993787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由地下室搬至A栋307</w:t>
            </w:r>
          </w:p>
        </w:tc>
        <w:tc>
          <w:tcPr>
            <w:tcW w:w="1278" w:type="dxa"/>
            <w:vAlign w:val="center"/>
          </w:tcPr>
          <w:p w14:paraId="1EA1577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p>
        </w:tc>
      </w:tr>
      <w:tr w14:paraId="40798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vAlign w:val="center"/>
          </w:tcPr>
          <w:p w14:paraId="3684506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w:t>
            </w:r>
          </w:p>
        </w:tc>
        <w:tc>
          <w:tcPr>
            <w:tcW w:w="2134" w:type="dxa"/>
            <w:vAlign w:val="center"/>
          </w:tcPr>
          <w:p w14:paraId="3F833E1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钢筋</w:t>
            </w:r>
          </w:p>
        </w:tc>
        <w:tc>
          <w:tcPr>
            <w:tcW w:w="931" w:type="dxa"/>
            <w:vAlign w:val="center"/>
          </w:tcPr>
          <w:p w14:paraId="7772E07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0.5吨</w:t>
            </w:r>
          </w:p>
        </w:tc>
        <w:tc>
          <w:tcPr>
            <w:tcW w:w="3599" w:type="dxa"/>
            <w:vAlign w:val="center"/>
          </w:tcPr>
          <w:p w14:paraId="6F9F789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由地下室搬至A栋307</w:t>
            </w:r>
          </w:p>
        </w:tc>
        <w:tc>
          <w:tcPr>
            <w:tcW w:w="1278" w:type="dxa"/>
            <w:vAlign w:val="center"/>
          </w:tcPr>
          <w:p w14:paraId="370A133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p>
        </w:tc>
      </w:tr>
      <w:tr w14:paraId="31700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vAlign w:val="center"/>
          </w:tcPr>
          <w:p w14:paraId="477AC9F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w:t>
            </w:r>
          </w:p>
        </w:tc>
        <w:tc>
          <w:tcPr>
            <w:tcW w:w="2134" w:type="dxa"/>
            <w:shd w:val="clear" w:color="auto" w:fill="auto"/>
            <w:vAlign w:val="center"/>
          </w:tcPr>
          <w:p w14:paraId="6CB149E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钢筋剪</w:t>
            </w:r>
          </w:p>
        </w:tc>
        <w:tc>
          <w:tcPr>
            <w:tcW w:w="931" w:type="dxa"/>
            <w:shd w:val="clear" w:color="auto" w:fill="auto"/>
            <w:vAlign w:val="center"/>
          </w:tcPr>
          <w:p w14:paraId="270A2F4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w:t>
            </w:r>
          </w:p>
        </w:tc>
        <w:tc>
          <w:tcPr>
            <w:tcW w:w="3599" w:type="dxa"/>
            <w:shd w:val="clear" w:color="auto" w:fill="auto"/>
            <w:vAlign w:val="center"/>
          </w:tcPr>
          <w:p w14:paraId="07D1648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由地下室搬至A栋307</w:t>
            </w:r>
          </w:p>
        </w:tc>
        <w:tc>
          <w:tcPr>
            <w:tcW w:w="1278" w:type="dxa"/>
            <w:shd w:val="clear" w:color="auto" w:fill="auto"/>
            <w:vAlign w:val="center"/>
          </w:tcPr>
          <w:p w14:paraId="3140CDA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asciiTheme="minorHAnsi" w:hAnsiTheme="minorHAnsi" w:eastAsiaTheme="minorEastAsia" w:cstheme="minorBidi"/>
                <w:kern w:val="2"/>
                <w:sz w:val="24"/>
                <w:szCs w:val="24"/>
                <w:vertAlign w:val="baseline"/>
                <w:lang w:val="en-US" w:eastAsia="zh-CN" w:bidi="ar-SA"/>
              </w:rPr>
            </w:pPr>
          </w:p>
        </w:tc>
      </w:tr>
      <w:tr w14:paraId="60353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3A5C761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w:t>
            </w:r>
          </w:p>
        </w:tc>
        <w:tc>
          <w:tcPr>
            <w:tcW w:w="2134" w:type="dxa"/>
            <w:shd w:val="clear" w:color="auto" w:fill="auto"/>
            <w:vAlign w:val="center"/>
          </w:tcPr>
          <w:p w14:paraId="443D8E3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机房</w:t>
            </w:r>
          </w:p>
        </w:tc>
        <w:tc>
          <w:tcPr>
            <w:tcW w:w="931" w:type="dxa"/>
            <w:shd w:val="clear" w:color="auto" w:fill="auto"/>
            <w:vAlign w:val="center"/>
          </w:tcPr>
          <w:p w14:paraId="2739C8F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48</w:t>
            </w:r>
          </w:p>
        </w:tc>
        <w:tc>
          <w:tcPr>
            <w:tcW w:w="3599" w:type="dxa"/>
            <w:shd w:val="clear" w:color="auto" w:fill="auto"/>
            <w:vAlign w:val="center"/>
          </w:tcPr>
          <w:p w14:paraId="31D9006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由C202搬至C301</w:t>
            </w:r>
          </w:p>
          <w:p w14:paraId="290B95A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电脑（48台）、配套桌椅48套</w:t>
            </w:r>
          </w:p>
        </w:tc>
        <w:tc>
          <w:tcPr>
            <w:tcW w:w="1278" w:type="dxa"/>
            <w:shd w:val="clear" w:color="auto" w:fill="auto"/>
            <w:vAlign w:val="center"/>
          </w:tcPr>
          <w:p w14:paraId="0B109AD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包括拆除和安装</w:t>
            </w:r>
          </w:p>
        </w:tc>
      </w:tr>
      <w:tr w14:paraId="20465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041F6BE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w:t>
            </w:r>
          </w:p>
        </w:tc>
        <w:tc>
          <w:tcPr>
            <w:tcW w:w="2134" w:type="dxa"/>
            <w:shd w:val="clear" w:color="auto" w:fill="auto"/>
            <w:vAlign w:val="center"/>
          </w:tcPr>
          <w:p w14:paraId="64E442D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学桌椅</w:t>
            </w:r>
          </w:p>
        </w:tc>
        <w:tc>
          <w:tcPr>
            <w:tcW w:w="931" w:type="dxa"/>
            <w:shd w:val="clear" w:color="auto" w:fill="auto"/>
            <w:vAlign w:val="center"/>
          </w:tcPr>
          <w:p w14:paraId="0A5DBF9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12套</w:t>
            </w:r>
          </w:p>
        </w:tc>
        <w:tc>
          <w:tcPr>
            <w:tcW w:w="3599" w:type="dxa"/>
            <w:shd w:val="clear" w:color="auto" w:fill="auto"/>
            <w:vAlign w:val="center"/>
          </w:tcPr>
          <w:p w14:paraId="21E7C3D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由C301搬至A310</w:t>
            </w:r>
          </w:p>
        </w:tc>
        <w:tc>
          <w:tcPr>
            <w:tcW w:w="1278" w:type="dxa"/>
            <w:shd w:val="clear" w:color="auto" w:fill="auto"/>
            <w:vAlign w:val="center"/>
          </w:tcPr>
          <w:p w14:paraId="25054FC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含椅子36张</w:t>
            </w:r>
          </w:p>
        </w:tc>
      </w:tr>
      <w:tr w14:paraId="01192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0C37E38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6</w:t>
            </w:r>
          </w:p>
        </w:tc>
        <w:tc>
          <w:tcPr>
            <w:tcW w:w="2134" w:type="dxa"/>
            <w:shd w:val="clear" w:color="auto" w:fill="auto"/>
            <w:vAlign w:val="center"/>
          </w:tcPr>
          <w:p w14:paraId="5104BBC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会议桌</w:t>
            </w:r>
          </w:p>
        </w:tc>
        <w:tc>
          <w:tcPr>
            <w:tcW w:w="931" w:type="dxa"/>
            <w:shd w:val="clear" w:color="auto" w:fill="auto"/>
            <w:vAlign w:val="center"/>
          </w:tcPr>
          <w:p w14:paraId="5584ABD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w:t>
            </w:r>
          </w:p>
        </w:tc>
        <w:tc>
          <w:tcPr>
            <w:tcW w:w="3599" w:type="dxa"/>
            <w:shd w:val="clear" w:color="auto" w:fill="auto"/>
            <w:vAlign w:val="center"/>
          </w:tcPr>
          <w:p w14:paraId="2684AFD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由C301搬至A310</w:t>
            </w:r>
          </w:p>
        </w:tc>
        <w:tc>
          <w:tcPr>
            <w:tcW w:w="1278" w:type="dxa"/>
            <w:shd w:val="clear" w:color="auto" w:fill="auto"/>
            <w:vAlign w:val="center"/>
          </w:tcPr>
          <w:p w14:paraId="19A966B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包括拆除和安装</w:t>
            </w:r>
          </w:p>
        </w:tc>
      </w:tr>
      <w:tr w14:paraId="2EF19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7DC17D3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7</w:t>
            </w:r>
          </w:p>
        </w:tc>
        <w:tc>
          <w:tcPr>
            <w:tcW w:w="2134" w:type="dxa"/>
            <w:shd w:val="clear" w:color="auto" w:fill="auto"/>
            <w:vAlign w:val="center"/>
          </w:tcPr>
          <w:p w14:paraId="731FF63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会议条桌</w:t>
            </w:r>
          </w:p>
        </w:tc>
        <w:tc>
          <w:tcPr>
            <w:tcW w:w="931" w:type="dxa"/>
            <w:shd w:val="clear" w:color="auto" w:fill="auto"/>
            <w:vAlign w:val="center"/>
          </w:tcPr>
          <w:p w14:paraId="41C564A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w:t>
            </w:r>
          </w:p>
        </w:tc>
        <w:tc>
          <w:tcPr>
            <w:tcW w:w="3599" w:type="dxa"/>
            <w:shd w:val="clear" w:color="auto" w:fill="auto"/>
            <w:vAlign w:val="center"/>
          </w:tcPr>
          <w:p w14:paraId="058FDE3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由C南202搬至A310</w:t>
            </w:r>
          </w:p>
        </w:tc>
        <w:tc>
          <w:tcPr>
            <w:tcW w:w="1278" w:type="dxa"/>
            <w:shd w:val="clear" w:color="auto" w:fill="auto"/>
            <w:vAlign w:val="center"/>
          </w:tcPr>
          <w:p w14:paraId="6D78385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p>
        </w:tc>
      </w:tr>
      <w:tr w14:paraId="41465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77639F3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8</w:t>
            </w:r>
          </w:p>
        </w:tc>
        <w:tc>
          <w:tcPr>
            <w:tcW w:w="2134" w:type="dxa"/>
            <w:shd w:val="clear" w:color="auto" w:fill="auto"/>
            <w:vAlign w:val="center"/>
          </w:tcPr>
          <w:p w14:paraId="2C0CE3C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文件柜</w:t>
            </w:r>
          </w:p>
        </w:tc>
        <w:tc>
          <w:tcPr>
            <w:tcW w:w="931" w:type="dxa"/>
            <w:shd w:val="clear" w:color="auto" w:fill="auto"/>
            <w:vAlign w:val="center"/>
          </w:tcPr>
          <w:p w14:paraId="66D2E49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6</w:t>
            </w:r>
          </w:p>
        </w:tc>
        <w:tc>
          <w:tcPr>
            <w:tcW w:w="3599" w:type="dxa"/>
            <w:shd w:val="clear" w:color="auto" w:fill="auto"/>
            <w:vAlign w:val="center"/>
          </w:tcPr>
          <w:p w14:paraId="47A2E29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由C南202搬至A307</w:t>
            </w:r>
          </w:p>
        </w:tc>
        <w:tc>
          <w:tcPr>
            <w:tcW w:w="1278" w:type="dxa"/>
            <w:shd w:val="clear" w:color="auto" w:fill="auto"/>
            <w:vAlign w:val="center"/>
          </w:tcPr>
          <w:p w14:paraId="351B84F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p>
        </w:tc>
      </w:tr>
      <w:tr w14:paraId="0B549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3C71080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9</w:t>
            </w:r>
          </w:p>
        </w:tc>
        <w:tc>
          <w:tcPr>
            <w:tcW w:w="2134" w:type="dxa"/>
            <w:shd w:val="clear" w:color="auto" w:fill="auto"/>
            <w:vAlign w:val="center"/>
          </w:tcPr>
          <w:p w14:paraId="33AFFE7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六边形桌椅</w:t>
            </w:r>
          </w:p>
        </w:tc>
        <w:tc>
          <w:tcPr>
            <w:tcW w:w="931" w:type="dxa"/>
            <w:shd w:val="clear" w:color="auto" w:fill="auto"/>
            <w:vAlign w:val="center"/>
          </w:tcPr>
          <w:p w14:paraId="5644B5B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8</w:t>
            </w:r>
          </w:p>
        </w:tc>
        <w:tc>
          <w:tcPr>
            <w:tcW w:w="3599" w:type="dxa"/>
            <w:shd w:val="clear" w:color="auto" w:fill="auto"/>
            <w:vAlign w:val="center"/>
          </w:tcPr>
          <w:p w14:paraId="1AEDAF1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由C202搬至A407</w:t>
            </w:r>
          </w:p>
        </w:tc>
        <w:tc>
          <w:tcPr>
            <w:tcW w:w="1278" w:type="dxa"/>
            <w:shd w:val="clear" w:color="auto" w:fill="auto"/>
            <w:vAlign w:val="center"/>
          </w:tcPr>
          <w:p w14:paraId="6EC9AD1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p>
        </w:tc>
      </w:tr>
      <w:tr w14:paraId="00EFA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7" w:type="dxa"/>
            <w:shd w:val="clear" w:color="auto" w:fill="auto"/>
            <w:vAlign w:val="center"/>
          </w:tcPr>
          <w:p w14:paraId="2CA6621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w:t>
            </w:r>
          </w:p>
        </w:tc>
        <w:tc>
          <w:tcPr>
            <w:tcW w:w="2134" w:type="dxa"/>
            <w:shd w:val="clear" w:color="auto" w:fill="auto"/>
            <w:vAlign w:val="center"/>
          </w:tcPr>
          <w:p w14:paraId="4334B54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旧门（2樘门）+旧门套（1个）</w:t>
            </w:r>
          </w:p>
        </w:tc>
        <w:tc>
          <w:tcPr>
            <w:tcW w:w="931" w:type="dxa"/>
            <w:shd w:val="clear" w:color="auto" w:fill="auto"/>
            <w:vAlign w:val="center"/>
          </w:tcPr>
          <w:p w14:paraId="2A59B35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w:t>
            </w:r>
          </w:p>
        </w:tc>
        <w:tc>
          <w:tcPr>
            <w:tcW w:w="3599" w:type="dxa"/>
            <w:shd w:val="clear" w:color="auto" w:fill="auto"/>
            <w:vAlign w:val="center"/>
          </w:tcPr>
          <w:p w14:paraId="5C2BFDC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由C202搬至B地下室</w:t>
            </w:r>
          </w:p>
        </w:tc>
        <w:tc>
          <w:tcPr>
            <w:tcW w:w="1278" w:type="dxa"/>
            <w:shd w:val="clear" w:color="auto" w:fill="auto"/>
            <w:vAlign w:val="center"/>
          </w:tcPr>
          <w:p w14:paraId="0E633BC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p>
        </w:tc>
      </w:tr>
      <w:tr w14:paraId="56936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67CA0BA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11</w:t>
            </w:r>
          </w:p>
        </w:tc>
        <w:tc>
          <w:tcPr>
            <w:tcW w:w="2134" w:type="dxa"/>
            <w:shd w:val="clear" w:color="auto" w:fill="auto"/>
            <w:vAlign w:val="center"/>
          </w:tcPr>
          <w:p w14:paraId="0C531D3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旧木地板</w:t>
            </w:r>
          </w:p>
        </w:tc>
        <w:tc>
          <w:tcPr>
            <w:tcW w:w="931" w:type="dxa"/>
            <w:shd w:val="clear" w:color="auto" w:fill="auto"/>
            <w:vAlign w:val="center"/>
          </w:tcPr>
          <w:p w14:paraId="7178BD6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90块</w:t>
            </w:r>
          </w:p>
        </w:tc>
        <w:tc>
          <w:tcPr>
            <w:tcW w:w="3599" w:type="dxa"/>
            <w:shd w:val="clear" w:color="auto" w:fill="auto"/>
            <w:vAlign w:val="center"/>
          </w:tcPr>
          <w:p w14:paraId="2011F72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由C202搬至B地下室</w:t>
            </w:r>
          </w:p>
        </w:tc>
        <w:tc>
          <w:tcPr>
            <w:tcW w:w="1278" w:type="dxa"/>
            <w:shd w:val="clear" w:color="auto" w:fill="auto"/>
            <w:vAlign w:val="center"/>
          </w:tcPr>
          <w:p w14:paraId="435B86D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p>
        </w:tc>
      </w:tr>
      <w:tr w14:paraId="6C840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236E53C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12</w:t>
            </w:r>
          </w:p>
        </w:tc>
        <w:tc>
          <w:tcPr>
            <w:tcW w:w="2134" w:type="dxa"/>
            <w:shd w:val="clear" w:color="auto" w:fill="auto"/>
            <w:vAlign w:val="center"/>
          </w:tcPr>
          <w:p w14:paraId="44F07D7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讲台（6m*4m）</w:t>
            </w:r>
          </w:p>
        </w:tc>
        <w:tc>
          <w:tcPr>
            <w:tcW w:w="931" w:type="dxa"/>
            <w:shd w:val="clear" w:color="auto" w:fill="auto"/>
            <w:vAlign w:val="center"/>
          </w:tcPr>
          <w:p w14:paraId="3267591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w:t>
            </w:r>
          </w:p>
        </w:tc>
        <w:tc>
          <w:tcPr>
            <w:tcW w:w="3599" w:type="dxa"/>
            <w:shd w:val="clear" w:color="auto" w:fill="auto"/>
            <w:vAlign w:val="center"/>
          </w:tcPr>
          <w:p w14:paraId="3391573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由C202搬至B地下室</w:t>
            </w:r>
          </w:p>
        </w:tc>
        <w:tc>
          <w:tcPr>
            <w:tcW w:w="1278" w:type="dxa"/>
            <w:shd w:val="clear" w:color="auto" w:fill="auto"/>
            <w:vAlign w:val="center"/>
          </w:tcPr>
          <w:p w14:paraId="4BD5CF2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拆除并安装</w:t>
            </w:r>
          </w:p>
        </w:tc>
      </w:tr>
      <w:tr w14:paraId="12899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4B2F02F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13</w:t>
            </w:r>
          </w:p>
        </w:tc>
        <w:tc>
          <w:tcPr>
            <w:tcW w:w="2134" w:type="dxa"/>
            <w:shd w:val="clear" w:color="auto" w:fill="auto"/>
            <w:vAlign w:val="center"/>
          </w:tcPr>
          <w:p w14:paraId="4FFB622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矩形方桌（旧）</w:t>
            </w:r>
          </w:p>
        </w:tc>
        <w:tc>
          <w:tcPr>
            <w:tcW w:w="931" w:type="dxa"/>
            <w:shd w:val="clear" w:color="auto" w:fill="auto"/>
            <w:vAlign w:val="center"/>
          </w:tcPr>
          <w:p w14:paraId="590F69F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w:t>
            </w:r>
          </w:p>
        </w:tc>
        <w:tc>
          <w:tcPr>
            <w:tcW w:w="3599" w:type="dxa"/>
            <w:vAlign w:val="center"/>
          </w:tcPr>
          <w:p w14:paraId="1144D89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由C202搬至B地下室</w:t>
            </w:r>
          </w:p>
        </w:tc>
        <w:tc>
          <w:tcPr>
            <w:tcW w:w="1278" w:type="dxa"/>
            <w:vAlign w:val="center"/>
          </w:tcPr>
          <w:p w14:paraId="02767FF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44E3E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169EBF4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14</w:t>
            </w:r>
          </w:p>
        </w:tc>
        <w:tc>
          <w:tcPr>
            <w:tcW w:w="2134" w:type="dxa"/>
            <w:shd w:val="clear" w:color="auto" w:fill="auto"/>
            <w:vAlign w:val="center"/>
          </w:tcPr>
          <w:p w14:paraId="7255D75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雷氏夹测定仪</w:t>
            </w:r>
          </w:p>
        </w:tc>
        <w:tc>
          <w:tcPr>
            <w:tcW w:w="931" w:type="dxa"/>
            <w:shd w:val="clear" w:color="auto" w:fill="auto"/>
            <w:vAlign w:val="center"/>
          </w:tcPr>
          <w:p w14:paraId="0294009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w:t>
            </w:r>
          </w:p>
        </w:tc>
        <w:tc>
          <w:tcPr>
            <w:tcW w:w="3599" w:type="dxa"/>
            <w:vMerge w:val="restart"/>
            <w:shd w:val="clear" w:color="auto" w:fill="auto"/>
            <w:vAlign w:val="center"/>
          </w:tcPr>
          <w:p w14:paraId="10D27D9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5CC0587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6E4BC1D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5C107C3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72DEDE0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1BA301E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1636940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5523617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6C0CC4E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086F64D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47B3E61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531DF3B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由地下室建筑材料实训室搬至地下室砌筑实训室</w:t>
            </w:r>
          </w:p>
          <w:p w14:paraId="7326747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4BDD97F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035CA02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5E244A8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0B7767A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36B10BA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10EADE1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2BBB73E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0B66579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5263CBA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2DB9929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343ED00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5B5912C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由地下室建筑材料实训室搬至地下室砌筑实训室</w:t>
            </w:r>
          </w:p>
        </w:tc>
        <w:tc>
          <w:tcPr>
            <w:tcW w:w="1278" w:type="dxa"/>
            <w:vMerge w:val="restart"/>
            <w:shd w:val="clear" w:color="auto" w:fill="auto"/>
            <w:vAlign w:val="center"/>
          </w:tcPr>
          <w:p w14:paraId="6B6373A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6E89325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29D3053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279C5BD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3D49DA8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3B073A6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1A65AD2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644E079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4EFD3C2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40DCA09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6A07E84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37B83A1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同一个地方，不同位置</w:t>
            </w:r>
          </w:p>
          <w:p w14:paraId="083EBFD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48A247C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30ACCE6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177C39F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457A55F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523D728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0CC280D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4DB26E1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6108DBA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7C17855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7291D94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43F240C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p w14:paraId="4BE1E51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同一个地方，不同位置</w:t>
            </w:r>
          </w:p>
        </w:tc>
      </w:tr>
      <w:tr w14:paraId="2FDD0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69BD211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15</w:t>
            </w:r>
          </w:p>
        </w:tc>
        <w:tc>
          <w:tcPr>
            <w:tcW w:w="2134" w:type="dxa"/>
            <w:shd w:val="clear" w:color="auto" w:fill="auto"/>
            <w:vAlign w:val="center"/>
          </w:tcPr>
          <w:p w14:paraId="7C5FDEE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维博稠度仪</w:t>
            </w:r>
          </w:p>
        </w:tc>
        <w:tc>
          <w:tcPr>
            <w:tcW w:w="931" w:type="dxa"/>
            <w:shd w:val="clear" w:color="auto" w:fill="auto"/>
            <w:vAlign w:val="center"/>
          </w:tcPr>
          <w:p w14:paraId="7FDBDA2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w:t>
            </w:r>
          </w:p>
        </w:tc>
        <w:tc>
          <w:tcPr>
            <w:tcW w:w="3599" w:type="dxa"/>
            <w:vMerge w:val="continue"/>
            <w:vAlign w:val="center"/>
          </w:tcPr>
          <w:p w14:paraId="790125E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39121FD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584FA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1AFDA4D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16</w:t>
            </w:r>
          </w:p>
        </w:tc>
        <w:tc>
          <w:tcPr>
            <w:tcW w:w="2134" w:type="dxa"/>
            <w:shd w:val="clear" w:color="auto" w:fill="auto"/>
            <w:vAlign w:val="center"/>
          </w:tcPr>
          <w:p w14:paraId="24547E8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砂浆凝结时间测定仪</w:t>
            </w:r>
          </w:p>
        </w:tc>
        <w:tc>
          <w:tcPr>
            <w:tcW w:w="931" w:type="dxa"/>
            <w:shd w:val="clear" w:color="auto" w:fill="auto"/>
            <w:vAlign w:val="center"/>
          </w:tcPr>
          <w:p w14:paraId="3BFA347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w:t>
            </w:r>
          </w:p>
        </w:tc>
        <w:tc>
          <w:tcPr>
            <w:tcW w:w="3599" w:type="dxa"/>
            <w:vMerge w:val="continue"/>
            <w:vAlign w:val="center"/>
          </w:tcPr>
          <w:p w14:paraId="1E47ED8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6D801B1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733D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0C2FF0D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17</w:t>
            </w:r>
          </w:p>
        </w:tc>
        <w:tc>
          <w:tcPr>
            <w:tcW w:w="2134" w:type="dxa"/>
            <w:shd w:val="clear" w:color="auto" w:fill="auto"/>
            <w:vAlign w:val="center"/>
          </w:tcPr>
          <w:p w14:paraId="52C0C0D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砂浆分层度仪</w:t>
            </w:r>
          </w:p>
        </w:tc>
        <w:tc>
          <w:tcPr>
            <w:tcW w:w="931" w:type="dxa"/>
            <w:shd w:val="clear" w:color="auto" w:fill="auto"/>
            <w:vAlign w:val="center"/>
          </w:tcPr>
          <w:p w14:paraId="6D9CD24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w:t>
            </w:r>
          </w:p>
        </w:tc>
        <w:tc>
          <w:tcPr>
            <w:tcW w:w="3599" w:type="dxa"/>
            <w:vMerge w:val="continue"/>
            <w:vAlign w:val="center"/>
          </w:tcPr>
          <w:p w14:paraId="2E47EAA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5ECF3E8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A136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1D68C07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18</w:t>
            </w:r>
          </w:p>
        </w:tc>
        <w:tc>
          <w:tcPr>
            <w:tcW w:w="2134" w:type="dxa"/>
            <w:shd w:val="clear" w:color="auto" w:fill="auto"/>
            <w:vAlign w:val="center"/>
          </w:tcPr>
          <w:p w14:paraId="7D90AA1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弹性模量测定仪(含千分表）</w:t>
            </w:r>
          </w:p>
        </w:tc>
        <w:tc>
          <w:tcPr>
            <w:tcW w:w="931" w:type="dxa"/>
            <w:shd w:val="clear" w:color="auto" w:fill="auto"/>
            <w:vAlign w:val="center"/>
          </w:tcPr>
          <w:p w14:paraId="105D02E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eastAsia"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w:t>
            </w:r>
          </w:p>
        </w:tc>
        <w:tc>
          <w:tcPr>
            <w:tcW w:w="3599" w:type="dxa"/>
            <w:vMerge w:val="continue"/>
            <w:vAlign w:val="center"/>
          </w:tcPr>
          <w:p w14:paraId="05A2ABB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61A6809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287FF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6944C4F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19</w:t>
            </w:r>
          </w:p>
        </w:tc>
        <w:tc>
          <w:tcPr>
            <w:tcW w:w="2134" w:type="dxa"/>
            <w:shd w:val="clear" w:color="auto" w:fill="auto"/>
            <w:vAlign w:val="center"/>
          </w:tcPr>
          <w:p w14:paraId="52F4125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混凝土细集料筛</w:t>
            </w:r>
          </w:p>
        </w:tc>
        <w:tc>
          <w:tcPr>
            <w:tcW w:w="931" w:type="dxa"/>
            <w:shd w:val="clear" w:color="auto" w:fill="auto"/>
            <w:vAlign w:val="center"/>
          </w:tcPr>
          <w:p w14:paraId="04E1C44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w:t>
            </w:r>
          </w:p>
        </w:tc>
        <w:tc>
          <w:tcPr>
            <w:tcW w:w="3599" w:type="dxa"/>
            <w:vMerge w:val="continue"/>
            <w:vAlign w:val="center"/>
          </w:tcPr>
          <w:p w14:paraId="03EB46D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19111AA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p>
        </w:tc>
      </w:tr>
      <w:tr w14:paraId="59925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56561B7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20</w:t>
            </w:r>
          </w:p>
        </w:tc>
        <w:tc>
          <w:tcPr>
            <w:tcW w:w="2134" w:type="dxa"/>
            <w:shd w:val="clear" w:color="auto" w:fill="auto"/>
            <w:vAlign w:val="center"/>
          </w:tcPr>
          <w:p w14:paraId="08A429D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水泥胶砂流动度测定仪</w:t>
            </w:r>
          </w:p>
        </w:tc>
        <w:tc>
          <w:tcPr>
            <w:tcW w:w="931" w:type="dxa"/>
            <w:shd w:val="clear" w:color="auto" w:fill="auto"/>
            <w:vAlign w:val="center"/>
          </w:tcPr>
          <w:p w14:paraId="52A8E10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w:t>
            </w:r>
          </w:p>
        </w:tc>
        <w:tc>
          <w:tcPr>
            <w:tcW w:w="3599" w:type="dxa"/>
            <w:vMerge w:val="continue"/>
            <w:vAlign w:val="center"/>
          </w:tcPr>
          <w:p w14:paraId="5EAEDDB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45C546B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50CA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1431C8A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21</w:t>
            </w:r>
          </w:p>
        </w:tc>
        <w:tc>
          <w:tcPr>
            <w:tcW w:w="2134" w:type="dxa"/>
            <w:shd w:val="clear" w:color="auto" w:fill="auto"/>
            <w:vAlign w:val="center"/>
          </w:tcPr>
          <w:p w14:paraId="3C1AF8F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砂子压碎指标测定仪</w:t>
            </w:r>
          </w:p>
        </w:tc>
        <w:tc>
          <w:tcPr>
            <w:tcW w:w="931" w:type="dxa"/>
            <w:shd w:val="clear" w:color="auto" w:fill="auto"/>
            <w:vAlign w:val="center"/>
          </w:tcPr>
          <w:p w14:paraId="56E6E4D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w:t>
            </w:r>
          </w:p>
        </w:tc>
        <w:tc>
          <w:tcPr>
            <w:tcW w:w="3599" w:type="dxa"/>
            <w:vMerge w:val="continue"/>
            <w:vAlign w:val="center"/>
          </w:tcPr>
          <w:p w14:paraId="5352C58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06F8D3D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E5A0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15B0713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22</w:t>
            </w:r>
          </w:p>
        </w:tc>
        <w:tc>
          <w:tcPr>
            <w:tcW w:w="2134" w:type="dxa"/>
            <w:shd w:val="clear" w:color="auto" w:fill="auto"/>
            <w:vAlign w:val="center"/>
          </w:tcPr>
          <w:p w14:paraId="370E063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新标准砂石筛</w:t>
            </w:r>
          </w:p>
        </w:tc>
        <w:tc>
          <w:tcPr>
            <w:tcW w:w="931" w:type="dxa"/>
            <w:shd w:val="clear" w:color="auto" w:fill="auto"/>
            <w:vAlign w:val="center"/>
          </w:tcPr>
          <w:p w14:paraId="4B4E69B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5</w:t>
            </w:r>
          </w:p>
        </w:tc>
        <w:tc>
          <w:tcPr>
            <w:tcW w:w="3599" w:type="dxa"/>
            <w:vMerge w:val="continue"/>
            <w:vAlign w:val="center"/>
          </w:tcPr>
          <w:p w14:paraId="2AE8C81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p>
        </w:tc>
        <w:tc>
          <w:tcPr>
            <w:tcW w:w="1278" w:type="dxa"/>
            <w:vMerge w:val="continue"/>
            <w:vAlign w:val="center"/>
          </w:tcPr>
          <w:p w14:paraId="1E3074E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23A4E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29C59A3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23</w:t>
            </w:r>
          </w:p>
        </w:tc>
        <w:tc>
          <w:tcPr>
            <w:tcW w:w="2134" w:type="dxa"/>
            <w:shd w:val="clear" w:color="auto" w:fill="auto"/>
            <w:vAlign w:val="center"/>
          </w:tcPr>
          <w:p w14:paraId="70713A6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电子秤</w:t>
            </w:r>
          </w:p>
        </w:tc>
        <w:tc>
          <w:tcPr>
            <w:tcW w:w="931" w:type="dxa"/>
            <w:shd w:val="clear" w:color="auto" w:fill="auto"/>
            <w:vAlign w:val="center"/>
          </w:tcPr>
          <w:p w14:paraId="2A5CA8C5">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w:t>
            </w:r>
          </w:p>
        </w:tc>
        <w:tc>
          <w:tcPr>
            <w:tcW w:w="3599" w:type="dxa"/>
            <w:vMerge w:val="continue"/>
            <w:vAlign w:val="center"/>
          </w:tcPr>
          <w:p w14:paraId="18D3451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p>
        </w:tc>
        <w:tc>
          <w:tcPr>
            <w:tcW w:w="1278" w:type="dxa"/>
            <w:vMerge w:val="continue"/>
            <w:vAlign w:val="center"/>
          </w:tcPr>
          <w:p w14:paraId="29FB4F7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p>
        </w:tc>
      </w:tr>
      <w:tr w14:paraId="1B02F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0D3E108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24</w:t>
            </w:r>
          </w:p>
        </w:tc>
        <w:tc>
          <w:tcPr>
            <w:tcW w:w="2134" w:type="dxa"/>
            <w:shd w:val="clear" w:color="auto" w:fill="auto"/>
            <w:vAlign w:val="center"/>
          </w:tcPr>
          <w:p w14:paraId="4BB5D65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维卡仪</w:t>
            </w:r>
          </w:p>
        </w:tc>
        <w:tc>
          <w:tcPr>
            <w:tcW w:w="931" w:type="dxa"/>
            <w:shd w:val="clear" w:color="auto" w:fill="auto"/>
            <w:vAlign w:val="center"/>
          </w:tcPr>
          <w:p w14:paraId="09F17CE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w:t>
            </w:r>
          </w:p>
        </w:tc>
        <w:tc>
          <w:tcPr>
            <w:tcW w:w="3599" w:type="dxa"/>
            <w:vMerge w:val="continue"/>
            <w:vAlign w:val="center"/>
          </w:tcPr>
          <w:p w14:paraId="72133C7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662B853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41E77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327A927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27</w:t>
            </w:r>
          </w:p>
        </w:tc>
        <w:tc>
          <w:tcPr>
            <w:tcW w:w="2134" w:type="dxa"/>
            <w:shd w:val="clear" w:color="auto" w:fill="auto"/>
            <w:vAlign w:val="center"/>
          </w:tcPr>
          <w:p w14:paraId="511480F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激光投线仪</w:t>
            </w:r>
          </w:p>
        </w:tc>
        <w:tc>
          <w:tcPr>
            <w:tcW w:w="931" w:type="dxa"/>
            <w:shd w:val="clear" w:color="auto" w:fill="auto"/>
            <w:vAlign w:val="center"/>
          </w:tcPr>
          <w:p w14:paraId="0DCB60F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w:t>
            </w:r>
          </w:p>
        </w:tc>
        <w:tc>
          <w:tcPr>
            <w:tcW w:w="3599" w:type="dxa"/>
            <w:vMerge w:val="continue"/>
            <w:vAlign w:val="center"/>
          </w:tcPr>
          <w:p w14:paraId="2369C09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7E4F5C7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4C47D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5D6320A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28</w:t>
            </w:r>
          </w:p>
        </w:tc>
        <w:tc>
          <w:tcPr>
            <w:tcW w:w="2134" w:type="dxa"/>
            <w:shd w:val="clear" w:color="auto" w:fill="auto"/>
            <w:vAlign w:val="center"/>
          </w:tcPr>
          <w:p w14:paraId="0BB5E06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小型砂带机（打磨瓷砖边缘）</w:t>
            </w:r>
          </w:p>
        </w:tc>
        <w:tc>
          <w:tcPr>
            <w:tcW w:w="931" w:type="dxa"/>
            <w:shd w:val="clear" w:color="auto" w:fill="auto"/>
            <w:vAlign w:val="center"/>
          </w:tcPr>
          <w:p w14:paraId="54B1031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w:t>
            </w:r>
          </w:p>
        </w:tc>
        <w:tc>
          <w:tcPr>
            <w:tcW w:w="3599" w:type="dxa"/>
            <w:vMerge w:val="continue"/>
            <w:vAlign w:val="center"/>
          </w:tcPr>
          <w:p w14:paraId="4B82DDE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1150AF5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1D28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625E851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29</w:t>
            </w:r>
          </w:p>
        </w:tc>
        <w:tc>
          <w:tcPr>
            <w:tcW w:w="2134" w:type="dxa"/>
            <w:shd w:val="clear" w:color="auto" w:fill="auto"/>
            <w:vAlign w:val="center"/>
          </w:tcPr>
          <w:p w14:paraId="371ECE5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拉铆枪</w:t>
            </w:r>
          </w:p>
        </w:tc>
        <w:tc>
          <w:tcPr>
            <w:tcW w:w="931" w:type="dxa"/>
            <w:shd w:val="clear" w:color="auto" w:fill="auto"/>
            <w:vAlign w:val="center"/>
          </w:tcPr>
          <w:p w14:paraId="156E106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w:t>
            </w:r>
          </w:p>
        </w:tc>
        <w:tc>
          <w:tcPr>
            <w:tcW w:w="3599" w:type="dxa"/>
            <w:vMerge w:val="continue"/>
            <w:vAlign w:val="center"/>
          </w:tcPr>
          <w:p w14:paraId="0120286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36E40F1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603DA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30CB3FA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30</w:t>
            </w:r>
          </w:p>
        </w:tc>
        <w:tc>
          <w:tcPr>
            <w:tcW w:w="2134" w:type="dxa"/>
            <w:shd w:val="clear" w:color="auto" w:fill="auto"/>
            <w:vAlign w:val="center"/>
          </w:tcPr>
          <w:p w14:paraId="0EC98ED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电动马刀锯</w:t>
            </w:r>
          </w:p>
        </w:tc>
        <w:tc>
          <w:tcPr>
            <w:tcW w:w="931" w:type="dxa"/>
            <w:shd w:val="clear" w:color="auto" w:fill="auto"/>
            <w:vAlign w:val="center"/>
          </w:tcPr>
          <w:p w14:paraId="19EC28B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10</w:t>
            </w:r>
          </w:p>
        </w:tc>
        <w:tc>
          <w:tcPr>
            <w:tcW w:w="3599" w:type="dxa"/>
            <w:vMerge w:val="continue"/>
            <w:vAlign w:val="center"/>
          </w:tcPr>
          <w:p w14:paraId="6944BC5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1C4DD70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505A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45942BA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31</w:t>
            </w:r>
          </w:p>
        </w:tc>
        <w:tc>
          <w:tcPr>
            <w:tcW w:w="2134" w:type="dxa"/>
            <w:shd w:val="clear" w:color="auto" w:fill="auto"/>
            <w:vAlign w:val="center"/>
          </w:tcPr>
          <w:p w14:paraId="0989B73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12头研磨机</w:t>
            </w:r>
          </w:p>
        </w:tc>
        <w:tc>
          <w:tcPr>
            <w:tcW w:w="931" w:type="dxa"/>
            <w:shd w:val="clear" w:color="auto" w:fill="auto"/>
            <w:vAlign w:val="center"/>
          </w:tcPr>
          <w:p w14:paraId="78FD7285">
            <w:pPr>
              <w:keepNext w:val="0"/>
              <w:keepLines w:val="0"/>
              <w:widowControl/>
              <w:suppressLineNumbers w:val="0"/>
              <w:snapToGrid w:val="0"/>
              <w:ind w:left="0" w:leftChars="0" w:right="0" w:rightChars="0" w:firstLine="0" w:firstLineChars="0"/>
              <w:jc w:val="center"/>
              <w:textAlignment w:val="center"/>
              <w:rPr>
                <w:rFonts w:hint="default" w:asciiTheme="minorHAnsi" w:hAnsiTheme="minorHAnsi" w:eastAsiaTheme="minorEastAsia" w:cstheme="minorBidi"/>
                <w:kern w:val="2"/>
                <w:sz w:val="24"/>
                <w:szCs w:val="24"/>
                <w:vertAlign w:val="baseline"/>
                <w:lang w:val="en-US" w:eastAsia="zh-CN" w:bidi="ar-SA"/>
              </w:rPr>
            </w:pPr>
            <w:r>
              <w:rPr>
                <w:rFonts w:hint="eastAsia" w:ascii="黑体" w:hAnsi="宋体" w:eastAsia="黑体" w:cs="黑体"/>
                <w:i w:val="0"/>
                <w:iCs w:val="0"/>
                <w:color w:val="000000"/>
                <w:kern w:val="0"/>
                <w:sz w:val="18"/>
                <w:szCs w:val="18"/>
                <w:u w:val="none"/>
                <w:lang w:val="en-US" w:eastAsia="zh-CN" w:bidi="ar"/>
              </w:rPr>
              <w:t>2</w:t>
            </w:r>
          </w:p>
        </w:tc>
        <w:tc>
          <w:tcPr>
            <w:tcW w:w="3599" w:type="dxa"/>
            <w:vMerge w:val="continue"/>
            <w:vAlign w:val="center"/>
          </w:tcPr>
          <w:p w14:paraId="59B1E70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52DF220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20574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6FF806B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32</w:t>
            </w:r>
          </w:p>
        </w:tc>
        <w:tc>
          <w:tcPr>
            <w:tcW w:w="2134" w:type="dxa"/>
            <w:shd w:val="clear" w:color="auto" w:fill="auto"/>
            <w:vAlign w:val="center"/>
          </w:tcPr>
          <w:p w14:paraId="59D3473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高速抛光机</w:t>
            </w:r>
          </w:p>
        </w:tc>
        <w:tc>
          <w:tcPr>
            <w:tcW w:w="931" w:type="dxa"/>
            <w:shd w:val="clear" w:color="auto" w:fill="auto"/>
            <w:vAlign w:val="center"/>
          </w:tcPr>
          <w:p w14:paraId="372110B9">
            <w:pPr>
              <w:keepNext w:val="0"/>
              <w:keepLines w:val="0"/>
              <w:widowControl/>
              <w:suppressLineNumbers w:val="0"/>
              <w:snapToGrid w:val="0"/>
              <w:ind w:left="0" w:leftChars="0" w:right="0" w:rightChars="0" w:firstLine="0" w:firstLineChars="0"/>
              <w:jc w:val="center"/>
              <w:textAlignment w:val="center"/>
              <w:rPr>
                <w:rFonts w:hint="default" w:asciiTheme="minorHAnsi" w:hAnsiTheme="minorHAnsi" w:eastAsiaTheme="minorEastAsia" w:cstheme="minorBidi"/>
                <w:kern w:val="2"/>
                <w:sz w:val="24"/>
                <w:szCs w:val="24"/>
                <w:vertAlign w:val="baseline"/>
                <w:lang w:val="en-US" w:eastAsia="zh-CN" w:bidi="ar-SA"/>
              </w:rPr>
            </w:pPr>
            <w:r>
              <w:rPr>
                <w:rFonts w:hint="eastAsia" w:ascii="黑体" w:hAnsi="宋体" w:eastAsia="黑体" w:cs="黑体"/>
                <w:i w:val="0"/>
                <w:iCs w:val="0"/>
                <w:color w:val="000000"/>
                <w:kern w:val="0"/>
                <w:sz w:val="18"/>
                <w:szCs w:val="18"/>
                <w:u w:val="none"/>
                <w:lang w:val="en-US" w:eastAsia="zh-CN" w:bidi="ar"/>
              </w:rPr>
              <w:t>2</w:t>
            </w:r>
          </w:p>
        </w:tc>
        <w:tc>
          <w:tcPr>
            <w:tcW w:w="3599" w:type="dxa"/>
            <w:vMerge w:val="continue"/>
            <w:vAlign w:val="center"/>
          </w:tcPr>
          <w:p w14:paraId="0047CFA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7B8D36E9">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328BF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2909703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33</w:t>
            </w:r>
          </w:p>
        </w:tc>
        <w:tc>
          <w:tcPr>
            <w:tcW w:w="2134" w:type="dxa"/>
            <w:shd w:val="clear" w:color="auto" w:fill="auto"/>
            <w:vAlign w:val="center"/>
          </w:tcPr>
          <w:p w14:paraId="2837B3E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地坪吸尘器</w:t>
            </w:r>
          </w:p>
        </w:tc>
        <w:tc>
          <w:tcPr>
            <w:tcW w:w="931" w:type="dxa"/>
            <w:shd w:val="clear" w:color="auto" w:fill="auto"/>
            <w:vAlign w:val="center"/>
          </w:tcPr>
          <w:p w14:paraId="50388BAA">
            <w:pPr>
              <w:keepNext w:val="0"/>
              <w:keepLines w:val="0"/>
              <w:widowControl/>
              <w:suppressLineNumbers w:val="0"/>
              <w:snapToGrid w:val="0"/>
              <w:ind w:left="0" w:leftChars="0" w:right="0" w:rightChars="0" w:firstLine="0" w:firstLineChars="0"/>
              <w:jc w:val="center"/>
              <w:textAlignment w:val="center"/>
              <w:rPr>
                <w:rFonts w:hint="default" w:asciiTheme="minorHAnsi" w:hAnsiTheme="minorHAnsi" w:eastAsiaTheme="minorEastAsia" w:cstheme="minorBidi"/>
                <w:kern w:val="2"/>
                <w:sz w:val="24"/>
                <w:szCs w:val="24"/>
                <w:vertAlign w:val="baseline"/>
                <w:lang w:val="en-US" w:eastAsia="zh-CN" w:bidi="ar-SA"/>
              </w:rPr>
            </w:pPr>
            <w:r>
              <w:rPr>
                <w:rFonts w:hint="eastAsia" w:ascii="黑体" w:hAnsi="宋体" w:eastAsia="黑体" w:cs="黑体"/>
                <w:i w:val="0"/>
                <w:iCs w:val="0"/>
                <w:color w:val="000000"/>
                <w:kern w:val="0"/>
                <w:sz w:val="18"/>
                <w:szCs w:val="18"/>
                <w:u w:val="none"/>
                <w:lang w:val="en-US" w:eastAsia="zh-CN" w:bidi="ar"/>
              </w:rPr>
              <w:t>2</w:t>
            </w:r>
          </w:p>
        </w:tc>
        <w:tc>
          <w:tcPr>
            <w:tcW w:w="3599" w:type="dxa"/>
            <w:vMerge w:val="continue"/>
            <w:vAlign w:val="center"/>
          </w:tcPr>
          <w:p w14:paraId="2924BD3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75BBF67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20A7A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3ED23C7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34</w:t>
            </w:r>
          </w:p>
        </w:tc>
        <w:tc>
          <w:tcPr>
            <w:tcW w:w="2134" w:type="dxa"/>
            <w:shd w:val="clear" w:color="auto" w:fill="auto"/>
            <w:vAlign w:val="center"/>
          </w:tcPr>
          <w:p w14:paraId="4122D0B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晶面机</w:t>
            </w:r>
          </w:p>
        </w:tc>
        <w:tc>
          <w:tcPr>
            <w:tcW w:w="931" w:type="dxa"/>
            <w:shd w:val="clear" w:color="auto" w:fill="auto"/>
            <w:vAlign w:val="center"/>
          </w:tcPr>
          <w:p w14:paraId="51D53CBD">
            <w:pPr>
              <w:keepNext w:val="0"/>
              <w:keepLines w:val="0"/>
              <w:widowControl/>
              <w:suppressLineNumbers w:val="0"/>
              <w:snapToGrid w:val="0"/>
              <w:ind w:left="0" w:leftChars="0" w:right="0" w:rightChars="0" w:firstLine="0" w:firstLineChars="0"/>
              <w:jc w:val="center"/>
              <w:textAlignment w:val="center"/>
              <w:rPr>
                <w:rFonts w:hint="default" w:asciiTheme="minorHAnsi" w:hAnsiTheme="minorHAnsi" w:eastAsiaTheme="minorEastAsia" w:cstheme="minorBidi"/>
                <w:kern w:val="2"/>
                <w:sz w:val="24"/>
                <w:szCs w:val="24"/>
                <w:vertAlign w:val="baseline"/>
                <w:lang w:val="en-US" w:eastAsia="zh-CN" w:bidi="ar-SA"/>
              </w:rPr>
            </w:pPr>
            <w:r>
              <w:rPr>
                <w:rFonts w:hint="eastAsia" w:ascii="黑体" w:hAnsi="宋体" w:eastAsia="黑体" w:cs="黑体"/>
                <w:i w:val="0"/>
                <w:iCs w:val="0"/>
                <w:color w:val="000000"/>
                <w:kern w:val="0"/>
                <w:sz w:val="18"/>
                <w:szCs w:val="18"/>
                <w:u w:val="none"/>
                <w:lang w:val="en-US" w:eastAsia="zh-CN" w:bidi="ar"/>
              </w:rPr>
              <w:t>2</w:t>
            </w:r>
          </w:p>
        </w:tc>
        <w:tc>
          <w:tcPr>
            <w:tcW w:w="3599" w:type="dxa"/>
            <w:vMerge w:val="continue"/>
            <w:vAlign w:val="center"/>
          </w:tcPr>
          <w:p w14:paraId="5D8A866E">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7322F56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7A6AB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1A72F15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35</w:t>
            </w:r>
          </w:p>
        </w:tc>
        <w:tc>
          <w:tcPr>
            <w:tcW w:w="2134" w:type="dxa"/>
            <w:shd w:val="clear" w:color="auto" w:fill="auto"/>
            <w:vAlign w:val="center"/>
          </w:tcPr>
          <w:p w14:paraId="5442EE0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走边机</w:t>
            </w:r>
          </w:p>
        </w:tc>
        <w:tc>
          <w:tcPr>
            <w:tcW w:w="931" w:type="dxa"/>
            <w:shd w:val="clear" w:color="auto" w:fill="auto"/>
            <w:vAlign w:val="center"/>
          </w:tcPr>
          <w:p w14:paraId="1AA254E0">
            <w:pPr>
              <w:keepNext w:val="0"/>
              <w:keepLines w:val="0"/>
              <w:widowControl/>
              <w:suppressLineNumbers w:val="0"/>
              <w:snapToGrid w:val="0"/>
              <w:ind w:left="0" w:leftChars="0" w:right="0" w:rightChars="0" w:firstLine="0" w:firstLineChars="0"/>
              <w:jc w:val="center"/>
              <w:textAlignment w:val="center"/>
              <w:rPr>
                <w:rFonts w:hint="default" w:asciiTheme="minorHAnsi" w:hAnsiTheme="minorHAnsi" w:eastAsiaTheme="minorEastAsia" w:cstheme="minorBidi"/>
                <w:kern w:val="2"/>
                <w:sz w:val="24"/>
                <w:szCs w:val="24"/>
                <w:vertAlign w:val="baseline"/>
                <w:lang w:val="en-US" w:eastAsia="zh-CN" w:bidi="ar-SA"/>
              </w:rPr>
            </w:pPr>
            <w:r>
              <w:rPr>
                <w:rFonts w:hint="eastAsia" w:ascii="黑体" w:hAnsi="宋体" w:eastAsia="黑体" w:cs="黑体"/>
                <w:i w:val="0"/>
                <w:iCs w:val="0"/>
                <w:color w:val="000000"/>
                <w:kern w:val="0"/>
                <w:sz w:val="18"/>
                <w:szCs w:val="18"/>
                <w:u w:val="none"/>
                <w:lang w:val="en-US" w:eastAsia="zh-CN" w:bidi="ar"/>
              </w:rPr>
              <w:t>1</w:t>
            </w:r>
          </w:p>
        </w:tc>
        <w:tc>
          <w:tcPr>
            <w:tcW w:w="3599" w:type="dxa"/>
            <w:vMerge w:val="continue"/>
            <w:vAlign w:val="center"/>
          </w:tcPr>
          <w:p w14:paraId="03EEF45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43FEB68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46B0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1FF37167">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36</w:t>
            </w:r>
          </w:p>
        </w:tc>
        <w:tc>
          <w:tcPr>
            <w:tcW w:w="2134" w:type="dxa"/>
            <w:shd w:val="clear" w:color="auto" w:fill="auto"/>
            <w:vAlign w:val="center"/>
          </w:tcPr>
          <w:p w14:paraId="4867B69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抛光机</w:t>
            </w:r>
          </w:p>
        </w:tc>
        <w:tc>
          <w:tcPr>
            <w:tcW w:w="931" w:type="dxa"/>
            <w:shd w:val="clear" w:color="auto" w:fill="auto"/>
            <w:vAlign w:val="center"/>
          </w:tcPr>
          <w:p w14:paraId="7681417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w:t>
            </w:r>
          </w:p>
        </w:tc>
        <w:tc>
          <w:tcPr>
            <w:tcW w:w="3599" w:type="dxa"/>
            <w:vMerge w:val="continue"/>
            <w:vAlign w:val="center"/>
          </w:tcPr>
          <w:p w14:paraId="48B81FF0">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1A5C81F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6FA7B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shd w:val="clear" w:color="auto" w:fill="auto"/>
            <w:vAlign w:val="center"/>
          </w:tcPr>
          <w:p w14:paraId="1B8DC99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37</w:t>
            </w:r>
          </w:p>
        </w:tc>
        <w:tc>
          <w:tcPr>
            <w:tcW w:w="2134" w:type="dxa"/>
            <w:shd w:val="clear" w:color="auto" w:fill="auto"/>
            <w:vAlign w:val="center"/>
          </w:tcPr>
          <w:p w14:paraId="38914BE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角磨机</w:t>
            </w:r>
          </w:p>
        </w:tc>
        <w:tc>
          <w:tcPr>
            <w:tcW w:w="931" w:type="dxa"/>
            <w:shd w:val="clear" w:color="auto" w:fill="auto"/>
            <w:vAlign w:val="center"/>
          </w:tcPr>
          <w:p w14:paraId="3D0B385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w:t>
            </w:r>
          </w:p>
        </w:tc>
        <w:tc>
          <w:tcPr>
            <w:tcW w:w="3599" w:type="dxa"/>
            <w:vMerge w:val="continue"/>
            <w:vAlign w:val="center"/>
          </w:tcPr>
          <w:p w14:paraId="7D5F11E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7898727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0BE17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vAlign w:val="center"/>
          </w:tcPr>
          <w:p w14:paraId="4C2BA9AF">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eastAsia="zh-CN" w:bidi="ar-SA"/>
              </w:rPr>
            </w:pPr>
            <w:r>
              <w:rPr>
                <w:rFonts w:hint="eastAsia" w:cstheme="minorBidi"/>
                <w:kern w:val="2"/>
                <w:sz w:val="24"/>
                <w:szCs w:val="24"/>
                <w:vertAlign w:val="baseline"/>
                <w:lang w:val="en-US" w:eastAsia="zh-CN" w:bidi="ar-SA"/>
              </w:rPr>
              <w:t>38</w:t>
            </w:r>
          </w:p>
        </w:tc>
        <w:tc>
          <w:tcPr>
            <w:tcW w:w="2134" w:type="dxa"/>
            <w:shd w:val="clear" w:color="auto" w:fill="auto"/>
            <w:vAlign w:val="center"/>
          </w:tcPr>
          <w:p w14:paraId="725468E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无尘开缝机</w:t>
            </w:r>
          </w:p>
        </w:tc>
        <w:tc>
          <w:tcPr>
            <w:tcW w:w="931" w:type="dxa"/>
            <w:shd w:val="clear" w:color="auto" w:fill="auto"/>
            <w:vAlign w:val="center"/>
          </w:tcPr>
          <w:p w14:paraId="179317B4">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w:t>
            </w:r>
          </w:p>
        </w:tc>
        <w:tc>
          <w:tcPr>
            <w:tcW w:w="3599" w:type="dxa"/>
            <w:vMerge w:val="continue"/>
            <w:vAlign w:val="center"/>
          </w:tcPr>
          <w:p w14:paraId="1A32020D">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0712EE91">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105F7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947" w:type="dxa"/>
            <w:vAlign w:val="center"/>
          </w:tcPr>
          <w:p w14:paraId="642CF12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eastAsia="zh-CN" w:bidi="ar-SA"/>
              </w:rPr>
            </w:pPr>
            <w:r>
              <w:rPr>
                <w:rFonts w:hint="default" w:cstheme="minorBidi"/>
                <w:kern w:val="2"/>
                <w:sz w:val="24"/>
                <w:szCs w:val="24"/>
                <w:vertAlign w:val="baseline"/>
                <w:lang w:eastAsia="zh-CN" w:bidi="ar-SA"/>
              </w:rPr>
              <w:t>39</w:t>
            </w:r>
          </w:p>
        </w:tc>
        <w:tc>
          <w:tcPr>
            <w:tcW w:w="2134" w:type="dxa"/>
            <w:shd w:val="clear" w:color="auto" w:fill="auto"/>
            <w:vAlign w:val="center"/>
          </w:tcPr>
          <w:p w14:paraId="0560401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不锈钢货架（1.55m*0.55m*2m）</w:t>
            </w:r>
          </w:p>
        </w:tc>
        <w:tc>
          <w:tcPr>
            <w:tcW w:w="931" w:type="dxa"/>
            <w:shd w:val="clear" w:color="auto" w:fill="auto"/>
            <w:vAlign w:val="center"/>
          </w:tcPr>
          <w:p w14:paraId="6398688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4</w:t>
            </w:r>
          </w:p>
        </w:tc>
        <w:tc>
          <w:tcPr>
            <w:tcW w:w="3599" w:type="dxa"/>
            <w:vMerge w:val="continue"/>
            <w:vAlign w:val="center"/>
          </w:tcPr>
          <w:p w14:paraId="61FB19EA">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1AC05063">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r w14:paraId="605A0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47" w:type="dxa"/>
            <w:vAlign w:val="center"/>
          </w:tcPr>
          <w:p w14:paraId="2EE31B1B">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center"/>
              <w:textAlignment w:val="auto"/>
              <w:rPr>
                <w:rFonts w:hint="default" w:cstheme="minorBidi"/>
                <w:kern w:val="2"/>
                <w:sz w:val="24"/>
                <w:szCs w:val="24"/>
                <w:vertAlign w:val="baseline"/>
                <w:lang w:eastAsia="zh-CN" w:bidi="ar-SA"/>
              </w:rPr>
            </w:pPr>
            <w:r>
              <w:rPr>
                <w:rFonts w:hint="default" w:cstheme="minorBidi"/>
                <w:kern w:val="2"/>
                <w:sz w:val="24"/>
                <w:szCs w:val="24"/>
                <w:vertAlign w:val="baseline"/>
                <w:lang w:eastAsia="zh-CN" w:bidi="ar-SA"/>
              </w:rPr>
              <w:t>40</w:t>
            </w:r>
          </w:p>
        </w:tc>
        <w:tc>
          <w:tcPr>
            <w:tcW w:w="2134" w:type="dxa"/>
            <w:shd w:val="clear" w:color="auto" w:fill="auto"/>
            <w:vAlign w:val="center"/>
          </w:tcPr>
          <w:p w14:paraId="0B9825F6">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除尘器</w:t>
            </w:r>
          </w:p>
        </w:tc>
        <w:tc>
          <w:tcPr>
            <w:tcW w:w="931" w:type="dxa"/>
            <w:shd w:val="clear" w:color="auto" w:fill="auto"/>
            <w:vAlign w:val="center"/>
          </w:tcPr>
          <w:p w14:paraId="516080BC">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default" w:asciiTheme="minorHAnsi" w:hAnsiTheme="minorHAnsi" w:eastAsiaTheme="minorEastAsia" w:cstheme="minorBidi"/>
                <w:kern w:val="2"/>
                <w:sz w:val="24"/>
                <w:szCs w:val="24"/>
                <w:vertAlign w:val="baseline"/>
                <w:lang w:val="en-US" w:eastAsia="zh-CN" w:bidi="ar-SA"/>
              </w:rPr>
            </w:pPr>
            <w:r>
              <w:rPr>
                <w:rFonts w:hint="eastAsia" w:cstheme="minorBidi"/>
                <w:kern w:val="2"/>
                <w:sz w:val="24"/>
                <w:szCs w:val="24"/>
                <w:vertAlign w:val="baseline"/>
                <w:lang w:val="en-US" w:eastAsia="zh-CN" w:bidi="ar-SA"/>
              </w:rPr>
              <w:t>2</w:t>
            </w:r>
          </w:p>
        </w:tc>
        <w:tc>
          <w:tcPr>
            <w:tcW w:w="3599" w:type="dxa"/>
            <w:vMerge w:val="continue"/>
            <w:vAlign w:val="center"/>
          </w:tcPr>
          <w:p w14:paraId="2263CE58">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c>
          <w:tcPr>
            <w:tcW w:w="1278" w:type="dxa"/>
            <w:vMerge w:val="continue"/>
            <w:vAlign w:val="center"/>
          </w:tcPr>
          <w:p w14:paraId="0DDC3292">
            <w:pPr>
              <w:keepNext w:val="0"/>
              <w:keepLines w:val="0"/>
              <w:pageBreakBefore w:val="0"/>
              <w:widowControl w:val="0"/>
              <w:numPr>
                <w:ilvl w:val="0"/>
                <w:numId w:val="0"/>
              </w:numPr>
              <w:kinsoku/>
              <w:wordWrap/>
              <w:overflowPunct/>
              <w:topLinePunct w:val="0"/>
              <w:autoSpaceDE/>
              <w:autoSpaceDN/>
              <w:bidi w:val="0"/>
              <w:adjustRightInd/>
              <w:snapToGrid w:val="0"/>
              <w:ind w:left="0" w:leftChars="0" w:right="0" w:rightChars="0" w:firstLine="0" w:firstLineChars="0"/>
              <w:jc w:val="left"/>
              <w:textAlignment w:val="auto"/>
              <w:rPr>
                <w:rFonts w:hint="eastAsia" w:cstheme="minorBidi"/>
                <w:kern w:val="2"/>
                <w:sz w:val="24"/>
                <w:szCs w:val="24"/>
                <w:vertAlign w:val="baseline"/>
                <w:lang w:val="en-US" w:eastAsia="zh-CN" w:bidi="ar-SA"/>
              </w:rPr>
            </w:pPr>
          </w:p>
        </w:tc>
      </w:tr>
    </w:tbl>
    <w:p w14:paraId="6ABB7300"/>
    <w:p w14:paraId="253DCCE0">
      <w:pPr>
        <w:keepNext w:val="0"/>
        <w:keepLines w:val="0"/>
        <w:pageBreakBefore w:val="0"/>
        <w:widowControl w:val="0"/>
        <w:kinsoku/>
        <w:wordWrap/>
        <w:overflowPunct/>
        <w:topLinePunct w:val="0"/>
        <w:autoSpaceDE/>
        <w:autoSpaceDN/>
        <w:bidi w:val="0"/>
        <w:adjustRightInd/>
        <w:snapToGrid w:val="0"/>
        <w:spacing w:line="40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Calibri" w:eastAsia="仿宋_GB2312" w:cs="仿宋_GB2312"/>
          <w:b/>
          <w:bCs/>
          <w:color w:val="000000"/>
          <w:kern w:val="2"/>
          <w:sz w:val="28"/>
          <w:szCs w:val="28"/>
          <w:lang w:val="en-US" w:eastAsia="zh-CN" w:bidi="ar-SA"/>
        </w:rPr>
        <w:t>备注：</w:t>
      </w:r>
    </w:p>
    <w:p w14:paraId="4121A48E">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1、说明：本项目为固定单价。全费用综合单价含为完成本项目所需的所有费用，包含租赁、维护等人工、运输、管理费、利润、规费、税金等一切费用；采购人不另行支付其他费用。</w:t>
      </w:r>
    </w:p>
    <w:p w14:paraId="43AAAB54">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2.采购人不集中组织现场踏勘，投标人应当充分了解现场状况，投标人自行进行现场踏勘，未踏勘现场导致的对项目需求了解</w:t>
      </w:r>
      <w:r>
        <w:rPr>
          <w:rFonts w:hint="default" w:ascii="仿宋_GB2312" w:eastAsia="仿宋_GB2312" w:cs="仿宋_GB2312"/>
          <w:b w:val="0"/>
          <w:bCs w:val="0"/>
          <w:color w:val="000000"/>
          <w:kern w:val="2"/>
          <w:sz w:val="28"/>
          <w:szCs w:val="28"/>
          <w:lang w:val="en-US" w:eastAsia="zh-CN" w:bidi="ar-SA"/>
        </w:rPr>
        <w:t>不充分的，由</w:t>
      </w:r>
      <w:r>
        <w:rPr>
          <w:rFonts w:hint="eastAsia" w:ascii="仿宋_GB2312" w:eastAsia="仿宋_GB2312" w:cs="仿宋_GB2312"/>
          <w:b w:val="0"/>
          <w:bCs w:val="0"/>
          <w:color w:val="000000"/>
          <w:kern w:val="2"/>
          <w:sz w:val="28"/>
          <w:szCs w:val="28"/>
          <w:lang w:val="en-US" w:eastAsia="zh-CN" w:bidi="ar-SA"/>
        </w:rPr>
        <w:t>投标人自行承担。现场踏勘联系人，薛老师：15851082897。</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工期内容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val="en-US" w:eastAsia="zh-CN"/>
        </w:rPr>
        <w:t>施工</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eastAsia="zh-CN"/>
        </w:rPr>
        <w:t>2、</w:t>
      </w:r>
      <w:r>
        <w:rPr>
          <w:rFonts w:hint="eastAsia" w:ascii="仿宋_GB2312" w:eastAsia="仿宋_GB2312" w:cs="仿宋_GB2312"/>
          <w:color w:val="000000"/>
          <w:sz w:val="28"/>
          <w:szCs w:val="28"/>
          <w:lang w:val="en-US" w:eastAsia="zh-CN"/>
        </w:rPr>
        <w:t>工期</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lang w:val="en-US" w:eastAsia="zh-CN"/>
        </w:rPr>
        <w:t>合同签订后20天</w:t>
      </w:r>
      <w:r>
        <w:rPr>
          <w:rFonts w:hint="eastAsia" w:ascii="仿宋_GB2312" w:eastAsia="仿宋_GB2312" w:cs="仿宋_GB2312"/>
          <w:color w:val="000000"/>
          <w:sz w:val="28"/>
          <w:szCs w:val="28"/>
          <w:lang w:eastAsia="zh-CN"/>
        </w:rPr>
        <w:t>。</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26180元。超过预算的报价为无效报价。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21</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21</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17</w:t>
      </w:r>
      <w:r>
        <w:rPr>
          <w:rFonts w:hint="eastAsia" w:ascii="仿宋_GB2312" w:hAnsi="仿宋_GB2312" w:eastAsia="仿宋_GB2312" w:cs="仿宋_GB2312"/>
          <w:color w:val="000000"/>
          <w:sz w:val="28"/>
          <w:szCs w:val="28"/>
          <w:lang w:eastAsia="zh-CN"/>
        </w:rPr>
        <w:t>日</w:t>
      </w:r>
    </w:p>
    <w:p w14:paraId="1308D6C9">
      <w:pPr>
        <w:jc w:val="center"/>
        <w:rPr>
          <w:rFonts w:hint="eastAsia" w:ascii="仿宋_GB2312" w:hAnsi="仿宋_GB2312" w:eastAsia="仿宋_GB2312" w:cs="仿宋_GB2312"/>
          <w:color w:val="000000"/>
          <w:kern w:val="2"/>
          <w:sz w:val="36"/>
          <w:szCs w:val="36"/>
          <w:lang w:val="en-US" w:eastAsia="zh-CN" w:bidi="ar-SA"/>
        </w:rPr>
      </w:pPr>
    </w:p>
    <w:p w14:paraId="7CF9EE04">
      <w:pPr>
        <w:jc w:val="center"/>
        <w:rPr>
          <w:rFonts w:hint="eastAsia" w:ascii="仿宋_GB2312" w:hAnsi="仿宋_GB2312" w:eastAsia="仿宋_GB2312" w:cs="仿宋_GB2312"/>
          <w:color w:val="000000"/>
          <w:kern w:val="2"/>
          <w:sz w:val="36"/>
          <w:szCs w:val="36"/>
          <w:lang w:val="en-US" w:eastAsia="zh-CN" w:bidi="ar-SA"/>
        </w:rPr>
      </w:pPr>
    </w:p>
    <w:p w14:paraId="113ED547">
      <w:pPr>
        <w:jc w:val="center"/>
        <w:rPr>
          <w:rFonts w:hint="eastAsia" w:ascii="仿宋_GB2312" w:hAnsi="仿宋_GB2312" w:eastAsia="仿宋_GB2312" w:cs="仿宋_GB2312"/>
          <w:color w:val="000000"/>
          <w:kern w:val="2"/>
          <w:sz w:val="36"/>
          <w:szCs w:val="36"/>
          <w:lang w:val="en-US" w:eastAsia="zh-CN" w:bidi="ar-SA"/>
        </w:rPr>
      </w:pPr>
    </w:p>
    <w:p w14:paraId="1676AA37">
      <w:pPr>
        <w:jc w:val="center"/>
        <w:rPr>
          <w:rFonts w:hint="eastAsia" w:ascii="仿宋_GB2312" w:hAnsi="仿宋_GB2312" w:eastAsia="仿宋_GB2312" w:cs="仿宋_GB2312"/>
          <w:color w:val="000000"/>
          <w:kern w:val="2"/>
          <w:sz w:val="36"/>
          <w:szCs w:val="36"/>
          <w:lang w:val="en-US" w:eastAsia="zh-CN" w:bidi="ar-SA"/>
        </w:rPr>
      </w:pPr>
    </w:p>
    <w:p w14:paraId="5511F3CC">
      <w:pPr>
        <w:jc w:val="center"/>
        <w:rPr>
          <w:rFonts w:hint="eastAsia" w:ascii="仿宋_GB2312" w:hAnsi="仿宋_GB2312" w:eastAsia="仿宋_GB2312" w:cs="仿宋_GB2312"/>
          <w:color w:val="000000"/>
          <w:kern w:val="2"/>
          <w:sz w:val="36"/>
          <w:szCs w:val="36"/>
          <w:lang w:val="en-US" w:eastAsia="zh-CN" w:bidi="ar-SA"/>
        </w:rPr>
      </w:pPr>
    </w:p>
    <w:p w14:paraId="23376286">
      <w:pPr>
        <w:jc w:val="center"/>
        <w:rPr>
          <w:rFonts w:hint="eastAsia" w:ascii="仿宋_GB2312" w:hAnsi="仿宋_GB2312" w:eastAsia="仿宋_GB2312" w:cs="仿宋_GB2312"/>
          <w:color w:val="000000"/>
          <w:kern w:val="2"/>
          <w:sz w:val="36"/>
          <w:szCs w:val="36"/>
          <w:lang w:val="en-US" w:eastAsia="zh-CN" w:bidi="ar-SA"/>
        </w:rPr>
      </w:pPr>
    </w:p>
    <w:p w14:paraId="7A9D7836">
      <w:pPr>
        <w:jc w:val="center"/>
        <w:rPr>
          <w:rFonts w:hint="eastAsia" w:ascii="仿宋_GB2312" w:hAnsi="仿宋_GB2312" w:eastAsia="仿宋_GB2312" w:cs="仿宋_GB2312"/>
          <w:color w:val="000000"/>
          <w:kern w:val="2"/>
          <w:sz w:val="36"/>
          <w:szCs w:val="36"/>
          <w:lang w:val="en-US" w:eastAsia="zh-CN" w:bidi="ar-SA"/>
        </w:rPr>
      </w:pPr>
    </w:p>
    <w:p w14:paraId="1CA9C7EF">
      <w:pPr>
        <w:jc w:val="center"/>
        <w:rPr>
          <w:rFonts w:hint="eastAsia" w:ascii="仿宋_GB2312" w:hAnsi="仿宋_GB2312" w:eastAsia="仿宋_GB2312" w:cs="仿宋_GB2312"/>
          <w:color w:val="000000"/>
          <w:kern w:val="2"/>
          <w:sz w:val="36"/>
          <w:szCs w:val="36"/>
          <w:lang w:val="en-US" w:eastAsia="zh-CN" w:bidi="ar-SA"/>
        </w:rPr>
      </w:pPr>
    </w:p>
    <w:p w14:paraId="155D1512">
      <w:pPr>
        <w:jc w:val="center"/>
        <w:rPr>
          <w:rFonts w:hint="eastAsia" w:ascii="仿宋_GB2312" w:hAnsi="仿宋_GB2312" w:eastAsia="仿宋_GB2312" w:cs="仿宋_GB2312"/>
          <w:color w:val="000000"/>
          <w:kern w:val="2"/>
          <w:sz w:val="36"/>
          <w:szCs w:val="36"/>
          <w:lang w:val="en-US" w:eastAsia="zh-CN" w:bidi="ar-SA"/>
        </w:rPr>
      </w:pPr>
    </w:p>
    <w:p w14:paraId="2949F5F0">
      <w:pPr>
        <w:jc w:val="center"/>
        <w:rPr>
          <w:rFonts w:hint="eastAsia" w:ascii="仿宋_GB2312" w:hAnsi="仿宋_GB2312" w:eastAsia="仿宋_GB2312" w:cs="仿宋_GB2312"/>
          <w:color w:val="000000"/>
          <w:kern w:val="2"/>
          <w:sz w:val="36"/>
          <w:szCs w:val="36"/>
          <w:lang w:val="en-US" w:eastAsia="zh-CN" w:bidi="ar-SA"/>
        </w:rPr>
      </w:pPr>
    </w:p>
    <w:p w14:paraId="414C7658">
      <w:pPr>
        <w:jc w:val="center"/>
        <w:rPr>
          <w:rFonts w:hint="eastAsia" w:ascii="仿宋_GB2312" w:hAnsi="仿宋_GB2312" w:eastAsia="仿宋_GB2312" w:cs="仿宋_GB2312"/>
          <w:color w:val="000000"/>
          <w:kern w:val="2"/>
          <w:sz w:val="36"/>
          <w:szCs w:val="36"/>
          <w:lang w:val="en-US" w:eastAsia="zh-CN" w:bidi="ar-SA"/>
        </w:rPr>
      </w:pPr>
    </w:p>
    <w:p w14:paraId="4CA3D21D">
      <w:pPr>
        <w:jc w:val="center"/>
        <w:rPr>
          <w:rFonts w:hint="eastAsia" w:ascii="仿宋_GB2312" w:hAnsi="仿宋_GB2312" w:eastAsia="仿宋_GB2312" w:cs="仿宋_GB2312"/>
          <w:color w:val="000000"/>
          <w:kern w:val="2"/>
          <w:sz w:val="36"/>
          <w:szCs w:val="36"/>
          <w:lang w:val="en-US" w:eastAsia="zh-CN" w:bidi="ar-SA"/>
        </w:rPr>
      </w:pPr>
    </w:p>
    <w:p w14:paraId="08F206E1">
      <w:pPr>
        <w:jc w:val="center"/>
        <w:rPr>
          <w:rFonts w:hint="eastAsia" w:ascii="仿宋_GB2312" w:hAnsi="仿宋_GB2312" w:eastAsia="仿宋_GB2312" w:cs="仿宋_GB2312"/>
          <w:color w:val="000000"/>
          <w:kern w:val="2"/>
          <w:sz w:val="36"/>
          <w:szCs w:val="36"/>
          <w:lang w:val="en-US" w:eastAsia="zh-CN" w:bidi="ar-SA"/>
        </w:rPr>
      </w:pPr>
    </w:p>
    <w:p w14:paraId="16540BB3">
      <w:pPr>
        <w:jc w:val="center"/>
        <w:rPr>
          <w:rFonts w:hint="eastAsia" w:ascii="仿宋_GB2312" w:hAnsi="仿宋_GB2312" w:eastAsia="仿宋_GB2312" w:cs="仿宋_GB2312"/>
          <w:color w:val="000000"/>
          <w:kern w:val="2"/>
          <w:sz w:val="36"/>
          <w:szCs w:val="36"/>
          <w:lang w:val="en-US" w:eastAsia="zh-CN" w:bidi="ar-SA"/>
        </w:rPr>
      </w:pPr>
    </w:p>
    <w:p w14:paraId="7A137E9E">
      <w:pPr>
        <w:jc w:val="center"/>
        <w:rPr>
          <w:rFonts w:hint="default" w:ascii="仿宋_GB2312" w:hAnsi="仿宋_GB2312" w:eastAsia="仿宋_GB2312" w:cs="仿宋_GB2312"/>
          <w:color w:val="000000"/>
          <w:kern w:val="2"/>
          <w:sz w:val="36"/>
          <w:szCs w:val="36"/>
          <w:lang w:val="en-US" w:eastAsia="zh-CN" w:bidi="ar-SA"/>
        </w:rPr>
      </w:pPr>
      <w:r>
        <w:rPr>
          <w:rFonts w:hint="eastAsia" w:ascii="仿宋_GB2312" w:hAnsi="仿宋_GB2312" w:eastAsia="仿宋_GB2312" w:cs="仿宋_GB2312"/>
          <w:color w:val="000000"/>
          <w:kern w:val="2"/>
          <w:sz w:val="36"/>
          <w:szCs w:val="36"/>
          <w:lang w:val="en-US" w:eastAsia="zh-CN" w:bidi="ar-SA"/>
        </w:rPr>
        <w:t>分项报价表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1784"/>
        <w:gridCol w:w="782"/>
        <w:gridCol w:w="628"/>
        <w:gridCol w:w="1005"/>
        <w:gridCol w:w="1005"/>
        <w:gridCol w:w="3303"/>
      </w:tblGrid>
      <w:tr w14:paraId="01226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61" w:type="dxa"/>
            <w:vAlign w:val="center"/>
          </w:tcPr>
          <w:p w14:paraId="47C11437">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序号</w:t>
            </w:r>
          </w:p>
        </w:tc>
        <w:tc>
          <w:tcPr>
            <w:tcW w:w="1784" w:type="dxa"/>
            <w:vAlign w:val="center"/>
          </w:tcPr>
          <w:p w14:paraId="1718219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项目</w:t>
            </w:r>
          </w:p>
        </w:tc>
        <w:tc>
          <w:tcPr>
            <w:tcW w:w="782" w:type="dxa"/>
            <w:vAlign w:val="center"/>
          </w:tcPr>
          <w:p w14:paraId="7800EBB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单位</w:t>
            </w:r>
          </w:p>
        </w:tc>
        <w:tc>
          <w:tcPr>
            <w:tcW w:w="628" w:type="dxa"/>
            <w:vAlign w:val="center"/>
          </w:tcPr>
          <w:p w14:paraId="5CC5448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总量</w:t>
            </w:r>
          </w:p>
        </w:tc>
        <w:tc>
          <w:tcPr>
            <w:tcW w:w="1005" w:type="dxa"/>
            <w:vAlign w:val="center"/>
          </w:tcPr>
          <w:p w14:paraId="504B893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单价（元）</w:t>
            </w:r>
          </w:p>
        </w:tc>
        <w:tc>
          <w:tcPr>
            <w:tcW w:w="1005" w:type="dxa"/>
            <w:vAlign w:val="center"/>
          </w:tcPr>
          <w:p w14:paraId="0645B1D7">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HAnsi" w:hAnsiTheme="minorHAnsi" w:eastAsiaTheme="minorEastAsia"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小计（元）</w:t>
            </w:r>
          </w:p>
        </w:tc>
        <w:tc>
          <w:tcPr>
            <w:tcW w:w="3303" w:type="dxa"/>
            <w:vAlign w:val="center"/>
          </w:tcPr>
          <w:p w14:paraId="24FD1A4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b/>
                <w:bCs/>
                <w:kern w:val="2"/>
                <w:sz w:val="22"/>
                <w:szCs w:val="22"/>
                <w:vertAlign w:val="baseline"/>
                <w:lang w:val="en-US" w:eastAsia="zh-CN" w:bidi="ar-SA"/>
              </w:rPr>
            </w:pPr>
            <w:r>
              <w:rPr>
                <w:rFonts w:hint="eastAsia" w:cstheme="minorBidi"/>
                <w:b/>
                <w:bCs/>
                <w:kern w:val="2"/>
                <w:sz w:val="22"/>
                <w:szCs w:val="22"/>
                <w:vertAlign w:val="baseline"/>
                <w:lang w:val="en-US" w:eastAsia="zh-CN" w:bidi="ar-SA"/>
              </w:rPr>
              <w:t>施工要求</w:t>
            </w:r>
          </w:p>
        </w:tc>
      </w:tr>
      <w:tr w14:paraId="47A05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61" w:type="dxa"/>
            <w:vAlign w:val="center"/>
          </w:tcPr>
          <w:p w14:paraId="0B1CA0D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1</w:t>
            </w:r>
          </w:p>
        </w:tc>
        <w:tc>
          <w:tcPr>
            <w:tcW w:w="1784" w:type="dxa"/>
            <w:vAlign w:val="center"/>
          </w:tcPr>
          <w:p w14:paraId="4F8E235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墙体拆除</w:t>
            </w:r>
          </w:p>
        </w:tc>
        <w:tc>
          <w:tcPr>
            <w:tcW w:w="782" w:type="dxa"/>
            <w:vAlign w:val="center"/>
          </w:tcPr>
          <w:p w14:paraId="5098488F">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平米</w:t>
            </w:r>
          </w:p>
        </w:tc>
        <w:tc>
          <w:tcPr>
            <w:tcW w:w="628" w:type="dxa"/>
            <w:vAlign w:val="center"/>
          </w:tcPr>
          <w:p w14:paraId="57FC7E1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20</w:t>
            </w:r>
          </w:p>
        </w:tc>
        <w:tc>
          <w:tcPr>
            <w:tcW w:w="1005" w:type="dxa"/>
            <w:vAlign w:val="center"/>
          </w:tcPr>
          <w:p w14:paraId="16F2DBC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7B1C754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vAlign w:val="center"/>
          </w:tcPr>
          <w:p w14:paraId="0BDFF5F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拆除、补齐哑口、过门石</w:t>
            </w:r>
          </w:p>
        </w:tc>
      </w:tr>
      <w:tr w14:paraId="11FD1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61" w:type="dxa"/>
            <w:vAlign w:val="center"/>
          </w:tcPr>
          <w:p w14:paraId="7488DDA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2</w:t>
            </w:r>
          </w:p>
        </w:tc>
        <w:tc>
          <w:tcPr>
            <w:tcW w:w="1784" w:type="dxa"/>
            <w:vAlign w:val="center"/>
          </w:tcPr>
          <w:p w14:paraId="53772C0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墙面修补、粉刷出新</w:t>
            </w:r>
          </w:p>
        </w:tc>
        <w:tc>
          <w:tcPr>
            <w:tcW w:w="782" w:type="dxa"/>
            <w:vAlign w:val="center"/>
          </w:tcPr>
          <w:p w14:paraId="6BF5D11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平米</w:t>
            </w:r>
          </w:p>
        </w:tc>
        <w:tc>
          <w:tcPr>
            <w:tcW w:w="628" w:type="dxa"/>
            <w:shd w:val="clear" w:color="auto" w:fill="auto"/>
            <w:vAlign w:val="center"/>
          </w:tcPr>
          <w:p w14:paraId="7DE442BF">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200</w:t>
            </w:r>
          </w:p>
        </w:tc>
        <w:tc>
          <w:tcPr>
            <w:tcW w:w="1005" w:type="dxa"/>
            <w:shd w:val="clear" w:color="auto" w:fill="auto"/>
            <w:vAlign w:val="center"/>
          </w:tcPr>
          <w:p w14:paraId="5C81A0AF">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p>
        </w:tc>
        <w:tc>
          <w:tcPr>
            <w:tcW w:w="1005" w:type="dxa"/>
            <w:shd w:val="clear" w:color="auto" w:fill="auto"/>
            <w:vAlign w:val="center"/>
          </w:tcPr>
          <w:p w14:paraId="51671771">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p>
        </w:tc>
        <w:tc>
          <w:tcPr>
            <w:tcW w:w="3303" w:type="dxa"/>
            <w:shd w:val="clear" w:color="auto" w:fill="auto"/>
            <w:vAlign w:val="center"/>
          </w:tcPr>
          <w:p w14:paraId="0253D5D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乳胶漆</w:t>
            </w:r>
          </w:p>
        </w:tc>
      </w:tr>
      <w:tr w14:paraId="2C8B6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61" w:type="dxa"/>
            <w:vAlign w:val="center"/>
          </w:tcPr>
          <w:p w14:paraId="21E2FA3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2</w:t>
            </w:r>
          </w:p>
        </w:tc>
        <w:tc>
          <w:tcPr>
            <w:tcW w:w="1784" w:type="dxa"/>
            <w:vAlign w:val="center"/>
          </w:tcPr>
          <w:p w14:paraId="1DC4BF0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LED吸顶灯</w:t>
            </w:r>
          </w:p>
        </w:tc>
        <w:tc>
          <w:tcPr>
            <w:tcW w:w="782" w:type="dxa"/>
            <w:vAlign w:val="center"/>
          </w:tcPr>
          <w:p w14:paraId="3F107B19">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盏</w:t>
            </w:r>
          </w:p>
        </w:tc>
        <w:tc>
          <w:tcPr>
            <w:tcW w:w="628" w:type="dxa"/>
            <w:vAlign w:val="center"/>
          </w:tcPr>
          <w:p w14:paraId="53F41EC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36</w:t>
            </w:r>
          </w:p>
        </w:tc>
        <w:tc>
          <w:tcPr>
            <w:tcW w:w="1005" w:type="dxa"/>
            <w:vAlign w:val="center"/>
          </w:tcPr>
          <w:p w14:paraId="2B5C858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45DCABB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shd w:val="clear" w:color="auto" w:fill="auto"/>
            <w:vAlign w:val="center"/>
          </w:tcPr>
          <w:p w14:paraId="19FFB8EF">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1200*300mm</w:t>
            </w:r>
          </w:p>
        </w:tc>
      </w:tr>
      <w:tr w14:paraId="75C31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61" w:type="dxa"/>
            <w:vAlign w:val="center"/>
          </w:tcPr>
          <w:p w14:paraId="3FC1B1A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3</w:t>
            </w:r>
          </w:p>
        </w:tc>
        <w:tc>
          <w:tcPr>
            <w:tcW w:w="1784" w:type="dxa"/>
            <w:vAlign w:val="center"/>
          </w:tcPr>
          <w:p w14:paraId="0FED18A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窗帘</w:t>
            </w:r>
          </w:p>
        </w:tc>
        <w:tc>
          <w:tcPr>
            <w:tcW w:w="782" w:type="dxa"/>
            <w:vAlign w:val="center"/>
          </w:tcPr>
          <w:p w14:paraId="0D37A374">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米</w:t>
            </w:r>
          </w:p>
        </w:tc>
        <w:tc>
          <w:tcPr>
            <w:tcW w:w="628" w:type="dxa"/>
            <w:vAlign w:val="center"/>
          </w:tcPr>
          <w:p w14:paraId="7C48C358">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33</w:t>
            </w:r>
          </w:p>
        </w:tc>
        <w:tc>
          <w:tcPr>
            <w:tcW w:w="1005" w:type="dxa"/>
            <w:vAlign w:val="center"/>
          </w:tcPr>
          <w:p w14:paraId="6752D7BF">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56D0110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shd w:val="clear" w:color="auto" w:fill="auto"/>
            <w:vAlign w:val="center"/>
          </w:tcPr>
          <w:p w14:paraId="4A83AFF2">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防嗮布、罗马杆6段</w:t>
            </w:r>
          </w:p>
        </w:tc>
      </w:tr>
      <w:tr w14:paraId="4101A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61" w:type="dxa"/>
            <w:vAlign w:val="center"/>
          </w:tcPr>
          <w:p w14:paraId="4C69E0F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4</w:t>
            </w:r>
          </w:p>
        </w:tc>
        <w:tc>
          <w:tcPr>
            <w:tcW w:w="1784" w:type="dxa"/>
            <w:vAlign w:val="center"/>
          </w:tcPr>
          <w:p w14:paraId="02414197">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线路（含插座）</w:t>
            </w:r>
          </w:p>
        </w:tc>
        <w:tc>
          <w:tcPr>
            <w:tcW w:w="782" w:type="dxa"/>
            <w:vAlign w:val="center"/>
          </w:tcPr>
          <w:p w14:paraId="41482DDF">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米</w:t>
            </w:r>
          </w:p>
        </w:tc>
        <w:tc>
          <w:tcPr>
            <w:tcW w:w="628" w:type="dxa"/>
            <w:vAlign w:val="center"/>
          </w:tcPr>
          <w:p w14:paraId="6042E3E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80</w:t>
            </w:r>
          </w:p>
        </w:tc>
        <w:tc>
          <w:tcPr>
            <w:tcW w:w="1005" w:type="dxa"/>
            <w:vAlign w:val="center"/>
          </w:tcPr>
          <w:p w14:paraId="1D0AAE7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62F1989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shd w:val="clear" w:color="auto" w:fill="auto"/>
            <w:vAlign w:val="center"/>
          </w:tcPr>
          <w:p w14:paraId="1C23194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heme="minorHAnsi" w:hAnsiTheme="minorHAnsi" w:eastAsiaTheme="minorEastAsia" w:cstheme="minorBidi"/>
                <w:kern w:val="2"/>
                <w:sz w:val="22"/>
                <w:szCs w:val="22"/>
                <w:vertAlign w:val="baseline"/>
                <w:lang w:val="en-US" w:eastAsia="zh-CN" w:bidi="ar-SA"/>
              </w:rPr>
            </w:pPr>
            <w:r>
              <w:rPr>
                <w:rFonts w:hint="default" w:ascii="Calibri" w:hAnsi="Calibri" w:cs="Calibri"/>
                <w:kern w:val="2"/>
                <w:sz w:val="22"/>
                <w:szCs w:val="22"/>
                <w:vertAlign w:val="baseline"/>
                <w:lang w:val="en-US" w:eastAsia="zh-CN" w:bidi="ar-SA"/>
              </w:rPr>
              <w:t>ɸ</w:t>
            </w:r>
            <w:r>
              <w:rPr>
                <w:rFonts w:hint="eastAsia" w:ascii="Calibri" w:hAnsi="Calibri" w:cs="Calibri"/>
                <w:kern w:val="2"/>
                <w:sz w:val="22"/>
                <w:szCs w:val="22"/>
                <w:vertAlign w:val="baseline"/>
                <w:lang w:val="en-US" w:eastAsia="zh-CN" w:bidi="ar-SA"/>
              </w:rPr>
              <w:t>2.</w:t>
            </w:r>
            <w:r>
              <w:rPr>
                <w:rFonts w:hint="eastAsia" w:cstheme="minorBidi"/>
                <w:kern w:val="2"/>
                <w:sz w:val="22"/>
                <w:szCs w:val="22"/>
                <w:vertAlign w:val="baseline"/>
                <w:lang w:val="en-US" w:eastAsia="zh-CN" w:bidi="ar-SA"/>
              </w:rPr>
              <w:t>5线、5孔10A插座24个</w:t>
            </w:r>
          </w:p>
        </w:tc>
      </w:tr>
      <w:tr w14:paraId="5C16F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561" w:type="dxa"/>
            <w:vAlign w:val="center"/>
          </w:tcPr>
          <w:p w14:paraId="3F4FD87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5</w:t>
            </w:r>
          </w:p>
        </w:tc>
        <w:tc>
          <w:tcPr>
            <w:tcW w:w="1784" w:type="dxa"/>
            <w:vAlign w:val="center"/>
          </w:tcPr>
          <w:p w14:paraId="2D6F099F">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设备搬迁</w:t>
            </w:r>
          </w:p>
        </w:tc>
        <w:tc>
          <w:tcPr>
            <w:tcW w:w="782" w:type="dxa"/>
            <w:vAlign w:val="center"/>
          </w:tcPr>
          <w:p w14:paraId="482679B0">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件</w:t>
            </w:r>
          </w:p>
        </w:tc>
        <w:tc>
          <w:tcPr>
            <w:tcW w:w="628" w:type="dxa"/>
            <w:vAlign w:val="center"/>
          </w:tcPr>
          <w:p w14:paraId="313990B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w:t>
            </w:r>
          </w:p>
        </w:tc>
        <w:tc>
          <w:tcPr>
            <w:tcW w:w="1005" w:type="dxa"/>
            <w:vAlign w:val="center"/>
          </w:tcPr>
          <w:p w14:paraId="6344E4D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0A59C9D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shd w:val="clear" w:color="auto" w:fill="auto"/>
            <w:vAlign w:val="center"/>
          </w:tcPr>
          <w:p w14:paraId="669B3A3D">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heme="minorHAnsi" w:hAnsiTheme="minorHAnsi" w:eastAsiaTheme="minorEastAsia"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搬迁工作量清单（含附件一、二）</w:t>
            </w:r>
          </w:p>
        </w:tc>
      </w:tr>
      <w:tr w14:paraId="6D7BB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561" w:type="dxa"/>
            <w:vAlign w:val="center"/>
          </w:tcPr>
          <w:p w14:paraId="15E7094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6</w:t>
            </w:r>
          </w:p>
        </w:tc>
        <w:tc>
          <w:tcPr>
            <w:tcW w:w="1784" w:type="dxa"/>
            <w:vAlign w:val="center"/>
          </w:tcPr>
          <w:p w14:paraId="4D4AE9D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标牌移位安装、制度牌制作安装</w:t>
            </w:r>
          </w:p>
        </w:tc>
        <w:tc>
          <w:tcPr>
            <w:tcW w:w="782" w:type="dxa"/>
            <w:vAlign w:val="center"/>
          </w:tcPr>
          <w:p w14:paraId="19AE3C8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w:t>
            </w:r>
          </w:p>
        </w:tc>
        <w:tc>
          <w:tcPr>
            <w:tcW w:w="628" w:type="dxa"/>
            <w:vAlign w:val="center"/>
          </w:tcPr>
          <w:p w14:paraId="4E3EC74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w:t>
            </w:r>
          </w:p>
        </w:tc>
        <w:tc>
          <w:tcPr>
            <w:tcW w:w="1005" w:type="dxa"/>
            <w:vAlign w:val="center"/>
          </w:tcPr>
          <w:p w14:paraId="6F9D4D14">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1005" w:type="dxa"/>
            <w:vAlign w:val="center"/>
          </w:tcPr>
          <w:p w14:paraId="15A06F3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p>
        </w:tc>
        <w:tc>
          <w:tcPr>
            <w:tcW w:w="3303" w:type="dxa"/>
            <w:vAlign w:val="center"/>
          </w:tcPr>
          <w:p w14:paraId="005C35B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玻璃双面磨砂处理，基地标牌移位安装、管道介绍移位安装，600*900KT板制度牌制作安装4个。</w:t>
            </w:r>
          </w:p>
        </w:tc>
      </w:tr>
      <w:tr w14:paraId="192A1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345" w:type="dxa"/>
            <w:gridSpan w:val="2"/>
            <w:vAlign w:val="center"/>
          </w:tcPr>
          <w:p w14:paraId="5211619F">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stheme="minorBidi"/>
                <w:kern w:val="2"/>
                <w:sz w:val="22"/>
                <w:szCs w:val="22"/>
                <w:vertAlign w:val="baseline"/>
                <w:lang w:val="en-US" w:eastAsia="zh-CN" w:bidi="ar-SA"/>
              </w:rPr>
            </w:pPr>
            <w:r>
              <w:rPr>
                <w:rFonts w:hint="eastAsia" w:cstheme="minorBidi"/>
                <w:kern w:val="2"/>
                <w:sz w:val="22"/>
                <w:szCs w:val="22"/>
                <w:vertAlign w:val="baseline"/>
                <w:lang w:val="en-US" w:eastAsia="zh-CN" w:bidi="ar-SA"/>
              </w:rPr>
              <w:t>合计</w:t>
            </w:r>
          </w:p>
        </w:tc>
        <w:tc>
          <w:tcPr>
            <w:tcW w:w="6723" w:type="dxa"/>
            <w:gridSpan w:val="5"/>
            <w:vAlign w:val="center"/>
          </w:tcPr>
          <w:p w14:paraId="4F6FF110">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cstheme="minorBidi"/>
                <w:kern w:val="2"/>
                <w:sz w:val="22"/>
                <w:szCs w:val="22"/>
                <w:vertAlign w:val="baseline"/>
                <w:lang w:val="en-US" w:eastAsia="zh-CN" w:bidi="ar-SA"/>
              </w:rPr>
            </w:pPr>
          </w:p>
        </w:tc>
      </w:tr>
    </w:tbl>
    <w:p w14:paraId="48A55D0B">
      <w:pPr>
        <w:rPr>
          <w:rFonts w:hint="eastAsia" w:ascii="黑体" w:eastAsia="黑体" w:cs="黑体"/>
          <w:color w:val="000000"/>
          <w:sz w:val="36"/>
          <w:szCs w:val="36"/>
          <w:lang w:val="en-US" w:eastAsia="zh-CN"/>
        </w:rPr>
      </w:pPr>
    </w:p>
    <w:p w14:paraId="5095E9F9">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6E3CA5D7">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3AB80DE5">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2727DD90"/>
    <w:p w14:paraId="2749F89B">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4721221E">
      <w:pPr>
        <w:rPr>
          <w:rFonts w:hint="eastAsia" w:ascii="黑体" w:eastAsia="黑体" w:cs="黑体"/>
          <w:color w:val="000000"/>
          <w:sz w:val="36"/>
          <w:szCs w:val="36"/>
          <w:lang w:val="en-US" w:eastAsia="zh-CN"/>
        </w:rPr>
      </w:pPr>
    </w:p>
    <w:p w14:paraId="5D1475DC">
      <w:pPr>
        <w:rPr>
          <w:rFonts w:hint="eastAsia" w:ascii="黑体" w:eastAsia="黑体" w:cs="黑体"/>
          <w:color w:val="000000"/>
          <w:sz w:val="36"/>
          <w:szCs w:val="36"/>
          <w:lang w:val="en-US" w:eastAsia="zh-CN"/>
        </w:rPr>
      </w:pPr>
    </w:p>
    <w:p w14:paraId="655D7DC4">
      <w:pPr>
        <w:rPr>
          <w:rFonts w:hint="eastAsia" w:ascii="黑体" w:eastAsia="黑体" w:cs="黑体"/>
          <w:color w:val="000000"/>
          <w:sz w:val="36"/>
          <w:szCs w:val="36"/>
          <w:lang w:val="en-US" w:eastAsia="zh-CN"/>
        </w:rPr>
      </w:pPr>
    </w:p>
    <w:p w14:paraId="23E75B45">
      <w:pPr>
        <w:rPr>
          <w:rFonts w:hint="eastAsia" w:ascii="黑体" w:eastAsia="黑体" w:cs="黑体"/>
          <w:color w:val="000000"/>
          <w:sz w:val="36"/>
          <w:szCs w:val="36"/>
          <w:lang w:val="en-US" w:eastAsia="zh-CN"/>
        </w:rPr>
      </w:pPr>
    </w:p>
    <w:p w14:paraId="0C5B322F">
      <w:pPr>
        <w:rPr>
          <w:rFonts w:hint="eastAsia" w:ascii="黑体" w:eastAsia="黑体" w:cs="黑体"/>
          <w:color w:val="000000"/>
          <w:sz w:val="36"/>
          <w:szCs w:val="36"/>
          <w:lang w:val="en-US" w:eastAsia="zh-CN"/>
        </w:rPr>
      </w:pPr>
    </w:p>
    <w:p w14:paraId="77289C12">
      <w:pPr>
        <w:rPr>
          <w:rFonts w:hint="eastAsia" w:ascii="黑体" w:eastAsia="黑体" w:cs="黑体"/>
          <w:color w:val="000000"/>
          <w:sz w:val="36"/>
          <w:szCs w:val="36"/>
          <w:lang w:val="en-US" w:eastAsia="zh-CN"/>
        </w:rPr>
      </w:pPr>
    </w:p>
    <w:p w14:paraId="3BEA7CDA">
      <w:pPr>
        <w:rPr>
          <w:rFonts w:hint="eastAsia" w:ascii="黑体" w:eastAsia="黑体" w:cs="黑体"/>
          <w:color w:val="000000"/>
          <w:sz w:val="36"/>
          <w:szCs w:val="36"/>
          <w:lang w:val="en-US"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3F3AF303">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w:t>
            </w:r>
          </w:p>
          <w:p w14:paraId="404A720B">
            <w:pPr>
              <w:jc w:val="center"/>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期限</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BB2B036">
            <w:pPr>
              <w:spacing w:line="36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XJ2025212 管道与制暖项目国家集训基地场地调整采购项目</w:t>
            </w:r>
          </w:p>
          <w:p w14:paraId="7BCDBA4C">
            <w:pPr>
              <w:jc w:val="left"/>
              <w:rPr>
                <w:rFonts w:hint="eastAsia" w:ascii="仿宋_GB2312" w:hAnsi="仿宋_GB2312" w:eastAsia="仿宋_GB2312" w:cs="仿宋_GB2312"/>
                <w:sz w:val="28"/>
                <w:szCs w:val="28"/>
                <w:lang w:val="en-US" w:eastAsia="zh-CN"/>
              </w:rPr>
            </w:pPr>
          </w:p>
          <w:p w14:paraId="798BEE2B">
            <w:pPr>
              <w:jc w:val="left"/>
              <w:rPr>
                <w:rFonts w:hint="eastAsia" w:ascii="仿宋_GB2312" w:hAnsi="仿宋_GB2312" w:eastAsia="仿宋_GB2312" w:cs="仿宋_GB2312"/>
                <w:sz w:val="28"/>
                <w:szCs w:val="28"/>
                <w:lang w:val="en-US" w:eastAsia="zh-CN"/>
              </w:rPr>
            </w:pP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20天</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spacing w:line="360" w:lineRule="auto"/>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none"/>
          <w:lang w:val="en-US" w:eastAsia="zh-CN"/>
        </w:rPr>
        <w:t>我方在贵校组织的</w:t>
      </w:r>
      <w:r>
        <w:rPr>
          <w:rFonts w:hint="eastAsia" w:ascii="仿宋_GB2312" w:hAnsi="仿宋_GB2312" w:eastAsia="仿宋_GB2312" w:cs="仿宋_GB2312"/>
          <w:color w:val="000000"/>
          <w:sz w:val="21"/>
          <w:szCs w:val="21"/>
          <w:u w:val="single"/>
          <w:lang w:val="en-US" w:eastAsia="zh-CN"/>
        </w:rPr>
        <w:t>管道与制暖项目国家集训基地场地调整采购项目</w:t>
      </w:r>
      <w:r>
        <w:rPr>
          <w:rFonts w:hint="eastAsia" w:ascii="仿宋_GB2312" w:hAnsi="仿宋_GB2312" w:eastAsia="仿宋_GB2312" w:cs="仿宋_GB2312"/>
          <w:color w:val="000000"/>
          <w:sz w:val="21"/>
          <w:szCs w:val="21"/>
          <w:u w:val="non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707B2389">
      <w:pPr>
        <w:rPr>
          <w:rFonts w:hint="eastAsia" w:ascii="仿宋_GB2312" w:hAnsi="仿宋_GB2312" w:eastAsia="仿宋_GB2312" w:cs="仿宋_GB2312"/>
          <w:color w:val="000000"/>
          <w:sz w:val="28"/>
          <w:szCs w:val="28"/>
          <w:lang w:val="en-US" w:eastAsia="zh-CN"/>
        </w:rPr>
      </w:pPr>
    </w:p>
    <w:p w14:paraId="4461C6F3">
      <w:pPr>
        <w:rPr>
          <w:rFonts w:hint="eastAsia" w:ascii="仿宋_GB2312" w:hAnsi="仿宋_GB2312" w:eastAsia="仿宋_GB2312" w:cs="仿宋_GB2312"/>
          <w:color w:val="000000"/>
          <w:sz w:val="28"/>
          <w:szCs w:val="28"/>
          <w:lang w:val="en-US" w:eastAsia="zh-CN"/>
        </w:rPr>
      </w:pPr>
    </w:p>
    <w:p w14:paraId="69027612">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212</w:t>
      </w:r>
      <w:bookmarkStart w:id="0" w:name="_GoBack"/>
      <w:bookmarkEnd w:id="0"/>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75E6F4D6">
      <w:pPr>
        <w:rPr>
          <w:lang w:val="zh-TW"/>
        </w:rPr>
      </w:pPr>
    </w:p>
    <w:p w14:paraId="189A3AD7">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266CA4"/>
    <w:rsid w:val="124F29AD"/>
    <w:rsid w:val="12D45778"/>
    <w:rsid w:val="149F2F81"/>
    <w:rsid w:val="14D40249"/>
    <w:rsid w:val="161B4D0A"/>
    <w:rsid w:val="16AE2D51"/>
    <w:rsid w:val="1D8957C5"/>
    <w:rsid w:val="1DF33660"/>
    <w:rsid w:val="240D49BD"/>
    <w:rsid w:val="247634C5"/>
    <w:rsid w:val="29215311"/>
    <w:rsid w:val="297178A3"/>
    <w:rsid w:val="2B6C5405"/>
    <w:rsid w:val="2BFE1173"/>
    <w:rsid w:val="2C687786"/>
    <w:rsid w:val="2C8F646D"/>
    <w:rsid w:val="30211FA8"/>
    <w:rsid w:val="34595660"/>
    <w:rsid w:val="35A0380E"/>
    <w:rsid w:val="382330F9"/>
    <w:rsid w:val="39DA22AD"/>
    <w:rsid w:val="3B397AC8"/>
    <w:rsid w:val="3BE072D6"/>
    <w:rsid w:val="3E1B58A0"/>
    <w:rsid w:val="402C6F40"/>
    <w:rsid w:val="47893ACF"/>
    <w:rsid w:val="489B717A"/>
    <w:rsid w:val="4CFE0631"/>
    <w:rsid w:val="50893782"/>
    <w:rsid w:val="509B4E18"/>
    <w:rsid w:val="50E41479"/>
    <w:rsid w:val="51BC0756"/>
    <w:rsid w:val="54E13CEC"/>
    <w:rsid w:val="59276E10"/>
    <w:rsid w:val="5AA27E6B"/>
    <w:rsid w:val="5CED4607"/>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2879</Words>
  <Characters>3070</Characters>
  <Lines>0</Lines>
  <Paragraphs>0</Paragraphs>
  <TotalTime>5</TotalTime>
  <ScaleCrop>false</ScaleCrop>
  <LinksUpToDate>false</LinksUpToDate>
  <CharactersWithSpaces>3979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2025-11-05T06:27:00Z</cp:lastPrinted>
  <dcterms:modified xsi:type="dcterms:W3CDTF">2025-11-17T11:03:34Z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