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spacing w:line="360" w:lineRule="auto"/>
        <w:jc w:val="center"/>
        <w:rPr>
          <w:b/>
          <w:bCs/>
          <w:sz w:val="36"/>
          <w:szCs w:val="36"/>
        </w:rPr>
      </w:pPr>
      <w:r>
        <w:rPr>
          <w:rFonts w:hint="eastAsia" w:cs="Times New Roman"/>
          <w:b/>
          <w:bCs/>
          <w:sz w:val="36"/>
          <w:szCs w:val="36"/>
          <w:lang w:val="en-US" w:eastAsia="zh-CN"/>
        </w:rPr>
        <w:t>润远楼楼顶消防蓄水水箱更换采购项目询价公告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w:t>
      </w:r>
      <w:r>
        <w:rPr>
          <w:rFonts w:hint="eastAsia" w:ascii="仿宋_GB2312" w:hAnsi="仿宋_GB2312" w:eastAsia="仿宋_GB2312" w:cs="仿宋_GB2312"/>
          <w:sz w:val="28"/>
          <w:szCs w:val="28"/>
          <w:lang w:val="en-US" w:eastAsia="zh-CN"/>
        </w:rPr>
        <w:t>江苏省盐城技师学院</w:t>
      </w:r>
      <w:r>
        <w:rPr>
          <w:rFonts w:hint="eastAsia" w:ascii="仿宋_GB2312" w:hAnsi="仿宋_GB2312" w:eastAsia="仿宋_GB2312" w:cs="仿宋_GB2312"/>
          <w:sz w:val="28"/>
          <w:szCs w:val="28"/>
        </w:rPr>
        <w:t>现就</w:t>
      </w:r>
      <w:r>
        <w:rPr>
          <w:rFonts w:hint="eastAsia" w:ascii="仿宋_GB2312" w:hAnsi="仿宋_GB2312" w:eastAsia="仿宋_GB2312" w:cs="仿宋_GB2312"/>
          <w:sz w:val="28"/>
          <w:szCs w:val="28"/>
          <w:u w:val="single"/>
          <w:lang w:val="en-US" w:eastAsia="zh-CN"/>
        </w:rPr>
        <w:t>润远楼楼顶消防蓄水水箱更换采购项目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562" w:firstLineChars="200"/>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一</w:t>
      </w:r>
      <w:r>
        <w:rPr>
          <w:rFonts w:hint="eastAsia" w:ascii="黑体" w:hAnsi="黑体" w:eastAsia="黑体" w:cs="黑体"/>
          <w:b/>
          <w:bCs/>
          <w:sz w:val="28"/>
          <w:szCs w:val="28"/>
        </w:rPr>
        <w:t>、</w:t>
      </w:r>
      <w:r>
        <w:rPr>
          <w:rFonts w:hint="eastAsia" w:ascii="黑体" w:hAnsi="黑体" w:eastAsia="黑体" w:cs="黑体"/>
          <w:b/>
          <w:bCs/>
          <w:sz w:val="28"/>
          <w:szCs w:val="28"/>
          <w:lang w:eastAsia="zh-CN"/>
        </w:rPr>
        <w:t>采购项目</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827"/>
        <w:gridCol w:w="4225"/>
        <w:gridCol w:w="792"/>
        <w:gridCol w:w="708"/>
        <w:gridCol w:w="924"/>
        <w:gridCol w:w="966"/>
      </w:tblGrid>
      <w:tr w14:paraId="5E368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tcPr>
          <w:p w14:paraId="1DFB9A7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名称</w:t>
            </w:r>
          </w:p>
        </w:tc>
        <w:tc>
          <w:tcPr>
            <w:tcW w:w="5052" w:type="dxa"/>
            <w:gridSpan w:val="2"/>
          </w:tcPr>
          <w:p w14:paraId="055B5BD6">
            <w:pPr>
              <w:keepNext w:val="0"/>
              <w:keepLines w:val="0"/>
              <w:widowControl/>
              <w:suppressLineNumbers w:val="0"/>
              <w:jc w:val="center"/>
              <w:textAlignment w:val="center"/>
              <w:rPr>
                <w:rFonts w:hint="eastAsia" w:ascii="宋体" w:hAnsi="宋体" w:eastAsia="宋体" w:cs="宋体"/>
                <w:b/>
                <w:bCs/>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基本参数</w:t>
            </w:r>
          </w:p>
        </w:tc>
        <w:tc>
          <w:tcPr>
            <w:tcW w:w="792" w:type="dxa"/>
          </w:tcPr>
          <w:p w14:paraId="4DB035A2">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单位</w:t>
            </w:r>
          </w:p>
        </w:tc>
        <w:tc>
          <w:tcPr>
            <w:tcW w:w="708" w:type="dxa"/>
          </w:tcPr>
          <w:p w14:paraId="3F60816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数量</w:t>
            </w:r>
          </w:p>
        </w:tc>
        <w:tc>
          <w:tcPr>
            <w:tcW w:w="924" w:type="dxa"/>
          </w:tcPr>
          <w:p w14:paraId="6242351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单价</w:t>
            </w:r>
          </w:p>
        </w:tc>
        <w:tc>
          <w:tcPr>
            <w:tcW w:w="966" w:type="dxa"/>
          </w:tcPr>
          <w:p w14:paraId="71C56C7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金额</w:t>
            </w:r>
          </w:p>
        </w:tc>
      </w:tr>
      <w:tr w14:paraId="1D5EA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2" w:hRule="atLeast"/>
        </w:trPr>
        <w:tc>
          <w:tcPr>
            <w:tcW w:w="794" w:type="dxa"/>
            <w:shd w:val="clear" w:color="auto" w:fill="auto"/>
            <w:vAlign w:val="center"/>
          </w:tcPr>
          <w:p w14:paraId="65258B46">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r>
              <w:rPr>
                <w:rFonts w:hint="eastAsia" w:ascii="宋体" w:hAnsi="宋体" w:eastAsia="宋体" w:cs="宋体"/>
                <w:sz w:val="24"/>
                <w:szCs w:val="24"/>
                <w:lang w:val="en-US" w:eastAsia="zh-CN"/>
              </w:rPr>
              <w:t>消防</w:t>
            </w:r>
            <w:r>
              <w:rPr>
                <w:rFonts w:hint="eastAsia" w:ascii="宋体" w:hAnsi="宋体" w:eastAsia="宋体" w:cs="宋体"/>
                <w:sz w:val="24"/>
                <w:szCs w:val="24"/>
              </w:rPr>
              <w:t>水箱</w:t>
            </w:r>
          </w:p>
        </w:tc>
        <w:tc>
          <w:tcPr>
            <w:tcW w:w="5052" w:type="dxa"/>
            <w:gridSpan w:val="2"/>
            <w:shd w:val="clear" w:color="auto" w:fill="auto"/>
            <w:vAlign w:val="center"/>
          </w:tcPr>
          <w:p w14:paraId="0CC06EB0">
            <w:pPr>
              <w:numPr>
                <w:ilvl w:val="0"/>
                <w:numId w:val="0"/>
              </w:numPr>
              <w:rPr>
                <w:rFonts w:hint="eastAsia" w:ascii="宋体" w:hAnsi="宋体" w:eastAsia="宋体" w:cs="宋体"/>
                <w:sz w:val="24"/>
                <w:szCs w:val="24"/>
                <w:lang w:eastAsia="zh-CN"/>
              </w:rPr>
            </w:pPr>
            <w:r>
              <w:rPr>
                <w:rFonts w:hint="eastAsia" w:ascii="宋体" w:hAnsi="宋体" w:eastAsia="宋体" w:cs="宋体"/>
                <w:kern w:val="2"/>
                <w:sz w:val="24"/>
                <w:szCs w:val="24"/>
                <w:lang w:val="en-US" w:eastAsia="zh-CN" w:bidi="ar-SA"/>
              </w:rPr>
              <w:t>1、</w:t>
            </w:r>
            <w:r>
              <w:rPr>
                <w:rFonts w:hint="eastAsia" w:ascii="宋体" w:hAnsi="宋体" w:eastAsia="宋体" w:cs="宋体"/>
                <w:sz w:val="24"/>
                <w:szCs w:val="24"/>
                <w:lang w:val="en-US" w:eastAsia="zh-CN"/>
              </w:rPr>
              <w:t>材质：不锈钢</w:t>
            </w:r>
          </w:p>
          <w:p w14:paraId="2DE109C2">
            <w:pP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、型号、规格:</w:t>
            </w:r>
            <w:r>
              <w:rPr>
                <w:rFonts w:hint="eastAsia" w:ascii="宋体" w:hAnsi="宋体" w:eastAsia="宋体" w:cs="宋体"/>
                <w:sz w:val="24"/>
                <w:szCs w:val="24"/>
                <w:lang w:val="en-US" w:eastAsia="zh-CN"/>
              </w:rPr>
              <w:t>4*3*2立方米，</w:t>
            </w:r>
            <w:r>
              <w:rPr>
                <w:rFonts w:hint="eastAsia" w:ascii="宋体" w:hAnsi="宋体" w:eastAsia="宋体" w:cs="宋体"/>
                <w:sz w:val="24"/>
                <w:szCs w:val="24"/>
              </w:rPr>
              <w:t>24T水箱</w:t>
            </w:r>
            <w:r>
              <w:rPr>
                <w:rFonts w:hint="eastAsia" w:ascii="宋体" w:hAnsi="宋体" w:eastAsia="宋体" w:cs="宋体"/>
                <w:sz w:val="24"/>
                <w:szCs w:val="24"/>
                <w:lang w:eastAsia="zh-CN"/>
              </w:rPr>
              <w:t>，</w:t>
            </w:r>
            <w:r>
              <w:rPr>
                <w:rFonts w:hint="eastAsia" w:ascii="宋体" w:hAnsi="宋体" w:eastAsia="宋体" w:cs="宋体"/>
                <w:i w:val="0"/>
                <w:iCs w:val="0"/>
                <w:color w:val="000000"/>
                <w:kern w:val="0"/>
                <w:sz w:val="24"/>
                <w:szCs w:val="24"/>
                <w:u w:val="none"/>
                <w:lang w:val="en-US" w:eastAsia="zh-CN" w:bidi="ar"/>
              </w:rPr>
              <w:t>矩形钢板水箱安装。</w:t>
            </w:r>
          </w:p>
          <w:p w14:paraId="7727ADD5">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rPr>
              <w:t>、要求:</w:t>
            </w:r>
            <w:r>
              <w:rPr>
                <w:rFonts w:hint="eastAsia" w:ascii="宋体" w:hAnsi="宋体" w:eastAsia="宋体" w:cs="宋体"/>
                <w:i w:val="0"/>
                <w:iCs w:val="0"/>
                <w:color w:val="000000"/>
                <w:kern w:val="0"/>
                <w:sz w:val="24"/>
                <w:szCs w:val="24"/>
                <w:u w:val="none"/>
                <w:lang w:val="en-US" w:eastAsia="zh-CN" w:bidi="ar"/>
              </w:rPr>
              <w:t>金属薄板钉口安装，不低于底板2.0mm、侧板2.0mm、顶板1.5mm，符合国家标准与厚度要求。</w:t>
            </w:r>
            <w:r>
              <w:rPr>
                <w:rFonts w:hint="eastAsia" w:ascii="宋体" w:hAnsi="宋体" w:eastAsia="宋体" w:cs="宋体"/>
                <w:sz w:val="24"/>
                <w:szCs w:val="24"/>
              </w:rPr>
              <w:t>水箱保温（橡塑50mm）外包0.5mm铝板</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含镀锌槽钢底座及溢流管、钢制爬梯、人孔等其他配件。</w:t>
            </w:r>
            <w:r>
              <w:rPr>
                <w:rFonts w:hint="eastAsia" w:ascii="宋体" w:hAnsi="宋体" w:eastAsia="宋体" w:cs="宋体"/>
                <w:sz w:val="24"/>
                <w:szCs w:val="24"/>
              </w:rPr>
              <w:t>（含</w:t>
            </w:r>
            <w:r>
              <w:rPr>
                <w:rFonts w:hint="eastAsia" w:ascii="宋体" w:hAnsi="宋体" w:eastAsia="宋体" w:cs="宋体"/>
                <w:sz w:val="24"/>
                <w:szCs w:val="24"/>
                <w:lang w:val="en-US" w:eastAsia="zh-CN"/>
              </w:rPr>
              <w:t>安装及</w:t>
            </w:r>
            <w:r>
              <w:rPr>
                <w:rFonts w:hint="eastAsia" w:ascii="宋体" w:hAnsi="宋体" w:eastAsia="宋体" w:cs="宋体"/>
                <w:sz w:val="24"/>
                <w:szCs w:val="24"/>
              </w:rPr>
              <w:t>原水箱拆除）</w:t>
            </w:r>
            <w:r>
              <w:rPr>
                <w:rFonts w:hint="eastAsia" w:ascii="宋体" w:hAnsi="宋体" w:eastAsia="宋体" w:cs="宋体"/>
                <w:sz w:val="24"/>
                <w:szCs w:val="24"/>
                <w:lang w:eastAsia="zh-CN"/>
              </w:rPr>
              <w:t>。</w:t>
            </w:r>
          </w:p>
          <w:p w14:paraId="7A5DEABD">
            <w:pP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备注：要求质保五年。中标方对安装过程中的安全负全部责任。</w:t>
            </w:r>
          </w:p>
          <w:p w14:paraId="326279DE">
            <w:pPr>
              <w:rPr>
                <w:rFonts w:hint="eastAsia" w:ascii="宋体" w:hAnsi="宋体" w:eastAsia="宋体" w:cs="宋体"/>
                <w:sz w:val="24"/>
                <w:szCs w:val="24"/>
                <w:lang w:val="en-US" w:eastAsia="zh-CN"/>
              </w:rPr>
            </w:pPr>
          </w:p>
          <w:p w14:paraId="3CDF5AD3">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p>
        </w:tc>
        <w:tc>
          <w:tcPr>
            <w:tcW w:w="792" w:type="dxa"/>
            <w:vAlign w:val="center"/>
          </w:tcPr>
          <w:p w14:paraId="5A47CD45">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cs="宋体"/>
                <w:b/>
                <w:bCs/>
                <w:sz w:val="24"/>
                <w:szCs w:val="24"/>
                <w:vertAlign w:val="baseline"/>
                <w:lang w:val="en-US" w:eastAsia="zh-CN"/>
              </w:rPr>
              <w:t>个</w:t>
            </w:r>
          </w:p>
        </w:tc>
        <w:tc>
          <w:tcPr>
            <w:tcW w:w="708" w:type="dxa"/>
            <w:vAlign w:val="center"/>
          </w:tcPr>
          <w:p w14:paraId="5B9EB8A5">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1</w:t>
            </w:r>
          </w:p>
        </w:tc>
        <w:tc>
          <w:tcPr>
            <w:tcW w:w="924" w:type="dxa"/>
          </w:tcPr>
          <w:p w14:paraId="3F89BBF0">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c>
          <w:tcPr>
            <w:tcW w:w="966" w:type="dxa"/>
          </w:tcPr>
          <w:p w14:paraId="2265C71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r>
      <w:tr w14:paraId="14019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1" w:type="dxa"/>
            <w:gridSpan w:val="2"/>
          </w:tcPr>
          <w:p w14:paraId="6393B1D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合计</w:t>
            </w:r>
          </w:p>
        </w:tc>
        <w:tc>
          <w:tcPr>
            <w:tcW w:w="7615" w:type="dxa"/>
            <w:gridSpan w:val="5"/>
            <w:vAlign w:val="center"/>
          </w:tcPr>
          <w:p w14:paraId="6706F9B4">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bl>
    <w:p w14:paraId="167EFA86">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现场踏勘联系人：杨老师15195182855</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签订合同后10个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w:t>
      </w:r>
      <w:r>
        <w:rPr>
          <w:rFonts w:hint="eastAsia" w:ascii="仿宋_GB2312" w:eastAsia="仿宋_GB2312" w:cs="仿宋_GB2312"/>
          <w:color w:val="000000"/>
          <w:sz w:val="28"/>
          <w:szCs w:val="28"/>
          <w:lang w:val="en-US" w:eastAsia="zh-CN"/>
        </w:rPr>
        <w:t>供货、安装</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40000元。超过预算的报价为无效报价。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11</w:t>
      </w:r>
      <w:bookmarkStart w:id="0" w:name="_GoBack"/>
      <w:bookmarkEnd w:id="0"/>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8</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0AA49F6F">
      <w:pPr>
        <w:pStyle w:val="2"/>
        <w:rPr>
          <w:rFonts w:hint="eastAsia" w:ascii="黑体" w:eastAsia="黑体" w:cs="黑体"/>
          <w:color w:val="000000"/>
          <w:sz w:val="36"/>
          <w:szCs w:val="36"/>
          <w:lang w:val="en-US" w:eastAsia="zh-CN"/>
        </w:rPr>
      </w:pPr>
    </w:p>
    <w:p w14:paraId="7A137E9E">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115408E1">
      <w:pPr>
        <w:rPr>
          <w:rFonts w:hint="eastAsia" w:ascii="黑体" w:eastAsia="黑体" w:cs="黑体"/>
          <w:color w:val="000000"/>
          <w:sz w:val="36"/>
          <w:szCs w:val="36"/>
          <w:lang w:val="en-US" w:eastAsia="zh-CN"/>
        </w:rPr>
      </w:pPr>
    </w:p>
    <w:p w14:paraId="2282EE2C">
      <w:pPr>
        <w:rPr>
          <w:rFonts w:hint="eastAsia" w:ascii="黑体" w:eastAsia="黑体" w:cs="黑体"/>
          <w:color w:val="000000"/>
          <w:sz w:val="36"/>
          <w:szCs w:val="36"/>
          <w:lang w:val="en-US" w:eastAsia="zh-CN"/>
        </w:rPr>
      </w:pPr>
    </w:p>
    <w:p w14:paraId="09EDE03C">
      <w:pPr>
        <w:rPr>
          <w:rFonts w:hint="eastAsia" w:ascii="黑体" w:eastAsia="黑体" w:cs="黑体"/>
          <w:color w:val="000000"/>
          <w:sz w:val="36"/>
          <w:szCs w:val="36"/>
          <w:lang w:val="en-US" w:eastAsia="zh-CN"/>
        </w:rPr>
      </w:pPr>
    </w:p>
    <w:p w14:paraId="7D72A4D9">
      <w:pPr>
        <w:rPr>
          <w:rFonts w:hint="eastAsia" w:ascii="黑体" w:eastAsia="黑体" w:cs="黑体"/>
          <w:color w:val="000000"/>
          <w:sz w:val="36"/>
          <w:szCs w:val="36"/>
          <w:lang w:val="en-US" w:eastAsia="zh-CN"/>
        </w:rPr>
      </w:pPr>
    </w:p>
    <w:p w14:paraId="31248C2C">
      <w:pPr>
        <w:rPr>
          <w:rFonts w:hint="eastAsia" w:ascii="黑体" w:eastAsia="黑体" w:cs="黑体"/>
          <w:color w:val="000000"/>
          <w:sz w:val="36"/>
          <w:szCs w:val="36"/>
          <w:lang w:val="en-US" w:eastAsia="zh-CN"/>
        </w:rPr>
      </w:pPr>
    </w:p>
    <w:p w14:paraId="47198D07">
      <w:pPr>
        <w:rPr>
          <w:rFonts w:hint="eastAsia" w:ascii="黑体" w:eastAsia="黑体" w:cs="黑体"/>
          <w:color w:val="000000"/>
          <w:sz w:val="36"/>
          <w:szCs w:val="36"/>
          <w:lang w:val="en-US" w:eastAsia="zh-CN"/>
        </w:rPr>
      </w:pPr>
    </w:p>
    <w:p w14:paraId="031D831C">
      <w:pPr>
        <w:pStyle w:val="2"/>
        <w:jc w:val="center"/>
        <w:rPr>
          <w:rFonts w:hint="eastAsia" w:asciiTheme="minorEastAsia" w:hAnsiTheme="minorEastAsia" w:eastAsiaTheme="minorEastAsia" w:cstheme="minorEastAsia"/>
          <w:sz w:val="28"/>
          <w:szCs w:val="28"/>
          <w:u w:val="none"/>
          <w:lang w:val="en-US" w:eastAsia="zh-CN"/>
        </w:rPr>
      </w:pPr>
      <w:r>
        <w:rPr>
          <w:rFonts w:hint="eastAsia" w:asciiTheme="minorEastAsia" w:hAnsiTheme="minorEastAsia" w:eastAsiaTheme="minorEastAsia" w:cstheme="minorEastAsia"/>
          <w:sz w:val="28"/>
          <w:szCs w:val="28"/>
          <w:u w:val="none"/>
          <w:lang w:val="en-US" w:eastAsia="zh-CN"/>
        </w:rPr>
        <w:t>润远楼楼顶消防蓄水水箱更换采购项目分项报价表</w:t>
      </w:r>
    </w:p>
    <w:p w14:paraId="73C8794F">
      <w:pPr>
        <w:rPr>
          <w:rFonts w:hint="default"/>
          <w:lang w:val="en-US" w:eastAsia="zh-CN"/>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827"/>
        <w:gridCol w:w="4225"/>
        <w:gridCol w:w="792"/>
        <w:gridCol w:w="708"/>
        <w:gridCol w:w="924"/>
        <w:gridCol w:w="966"/>
      </w:tblGrid>
      <w:tr w14:paraId="567C4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tcPr>
          <w:p w14:paraId="697C221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名称</w:t>
            </w:r>
          </w:p>
        </w:tc>
        <w:tc>
          <w:tcPr>
            <w:tcW w:w="5052" w:type="dxa"/>
            <w:gridSpan w:val="2"/>
          </w:tcPr>
          <w:p w14:paraId="49DD4D21">
            <w:pPr>
              <w:keepNext w:val="0"/>
              <w:keepLines w:val="0"/>
              <w:widowControl/>
              <w:suppressLineNumbers w:val="0"/>
              <w:jc w:val="center"/>
              <w:textAlignment w:val="center"/>
              <w:rPr>
                <w:rFonts w:hint="eastAsia" w:ascii="宋体" w:hAnsi="宋体" w:eastAsia="宋体" w:cs="宋体"/>
                <w:b/>
                <w:bCs/>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基本参数</w:t>
            </w:r>
          </w:p>
        </w:tc>
        <w:tc>
          <w:tcPr>
            <w:tcW w:w="792" w:type="dxa"/>
          </w:tcPr>
          <w:p w14:paraId="5625B17A">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单位</w:t>
            </w:r>
          </w:p>
        </w:tc>
        <w:tc>
          <w:tcPr>
            <w:tcW w:w="708" w:type="dxa"/>
          </w:tcPr>
          <w:p w14:paraId="3AD47014">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数量</w:t>
            </w:r>
          </w:p>
        </w:tc>
        <w:tc>
          <w:tcPr>
            <w:tcW w:w="924" w:type="dxa"/>
          </w:tcPr>
          <w:p w14:paraId="1F2BE52E">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单价</w:t>
            </w:r>
          </w:p>
        </w:tc>
        <w:tc>
          <w:tcPr>
            <w:tcW w:w="966" w:type="dxa"/>
          </w:tcPr>
          <w:p w14:paraId="582738BD">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金额</w:t>
            </w:r>
          </w:p>
        </w:tc>
      </w:tr>
      <w:tr w14:paraId="59B8A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2" w:hRule="atLeast"/>
        </w:trPr>
        <w:tc>
          <w:tcPr>
            <w:tcW w:w="794" w:type="dxa"/>
            <w:shd w:val="clear" w:color="auto" w:fill="auto"/>
            <w:vAlign w:val="center"/>
          </w:tcPr>
          <w:p w14:paraId="5F3B491C">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r>
              <w:rPr>
                <w:rFonts w:hint="eastAsia" w:ascii="宋体" w:hAnsi="宋体" w:eastAsia="宋体" w:cs="宋体"/>
                <w:sz w:val="24"/>
                <w:szCs w:val="24"/>
                <w:lang w:val="en-US" w:eastAsia="zh-CN"/>
              </w:rPr>
              <w:t>消防</w:t>
            </w:r>
            <w:r>
              <w:rPr>
                <w:rFonts w:hint="eastAsia" w:ascii="宋体" w:hAnsi="宋体" w:eastAsia="宋体" w:cs="宋体"/>
                <w:sz w:val="24"/>
                <w:szCs w:val="24"/>
              </w:rPr>
              <w:t>水箱</w:t>
            </w:r>
          </w:p>
        </w:tc>
        <w:tc>
          <w:tcPr>
            <w:tcW w:w="5052" w:type="dxa"/>
            <w:gridSpan w:val="2"/>
            <w:shd w:val="clear" w:color="auto" w:fill="auto"/>
            <w:vAlign w:val="center"/>
          </w:tcPr>
          <w:p w14:paraId="5BB99C1D">
            <w:pPr>
              <w:numPr>
                <w:ilvl w:val="0"/>
                <w:numId w:val="0"/>
              </w:numPr>
              <w:rPr>
                <w:rFonts w:hint="eastAsia" w:ascii="宋体" w:hAnsi="宋体" w:eastAsia="宋体" w:cs="宋体"/>
                <w:sz w:val="24"/>
                <w:szCs w:val="24"/>
                <w:lang w:eastAsia="zh-CN"/>
              </w:rPr>
            </w:pPr>
            <w:r>
              <w:rPr>
                <w:rFonts w:hint="eastAsia" w:ascii="宋体" w:hAnsi="宋体" w:eastAsia="宋体" w:cs="宋体"/>
                <w:kern w:val="2"/>
                <w:sz w:val="24"/>
                <w:szCs w:val="24"/>
                <w:lang w:val="en-US" w:eastAsia="zh-CN" w:bidi="ar-SA"/>
              </w:rPr>
              <w:t>1、</w:t>
            </w:r>
            <w:r>
              <w:rPr>
                <w:rFonts w:hint="eastAsia" w:ascii="宋体" w:hAnsi="宋体" w:eastAsia="宋体" w:cs="宋体"/>
                <w:sz w:val="24"/>
                <w:szCs w:val="24"/>
                <w:lang w:val="en-US" w:eastAsia="zh-CN"/>
              </w:rPr>
              <w:t>材质：不锈钢</w:t>
            </w:r>
          </w:p>
          <w:p w14:paraId="7EF09020">
            <w:pP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、型号、规格:</w:t>
            </w:r>
            <w:r>
              <w:rPr>
                <w:rFonts w:hint="eastAsia" w:ascii="宋体" w:hAnsi="宋体" w:eastAsia="宋体" w:cs="宋体"/>
                <w:sz w:val="24"/>
                <w:szCs w:val="24"/>
                <w:lang w:val="en-US" w:eastAsia="zh-CN"/>
              </w:rPr>
              <w:t>4*3*2立方米，</w:t>
            </w:r>
            <w:r>
              <w:rPr>
                <w:rFonts w:hint="eastAsia" w:ascii="宋体" w:hAnsi="宋体" w:eastAsia="宋体" w:cs="宋体"/>
                <w:sz w:val="24"/>
                <w:szCs w:val="24"/>
              </w:rPr>
              <w:t>24T水箱</w:t>
            </w:r>
            <w:r>
              <w:rPr>
                <w:rFonts w:hint="eastAsia" w:ascii="宋体" w:hAnsi="宋体" w:eastAsia="宋体" w:cs="宋体"/>
                <w:sz w:val="24"/>
                <w:szCs w:val="24"/>
                <w:lang w:eastAsia="zh-CN"/>
              </w:rPr>
              <w:t>，</w:t>
            </w:r>
            <w:r>
              <w:rPr>
                <w:rFonts w:hint="eastAsia" w:ascii="宋体" w:hAnsi="宋体" w:eastAsia="宋体" w:cs="宋体"/>
                <w:i w:val="0"/>
                <w:iCs w:val="0"/>
                <w:color w:val="000000"/>
                <w:kern w:val="0"/>
                <w:sz w:val="24"/>
                <w:szCs w:val="24"/>
                <w:u w:val="none"/>
                <w:lang w:val="en-US" w:eastAsia="zh-CN" w:bidi="ar"/>
              </w:rPr>
              <w:t>矩形钢板水箱安装。</w:t>
            </w:r>
          </w:p>
          <w:p w14:paraId="1930A407">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rPr>
              <w:t>、要求:</w:t>
            </w:r>
            <w:r>
              <w:rPr>
                <w:rFonts w:hint="eastAsia" w:ascii="宋体" w:hAnsi="宋体" w:eastAsia="宋体" w:cs="宋体"/>
                <w:i w:val="0"/>
                <w:iCs w:val="0"/>
                <w:color w:val="000000"/>
                <w:kern w:val="0"/>
                <w:sz w:val="24"/>
                <w:szCs w:val="24"/>
                <w:u w:val="none"/>
                <w:lang w:val="en-US" w:eastAsia="zh-CN" w:bidi="ar"/>
              </w:rPr>
              <w:t>金属薄板钉口安装，不低于底板2.0mm、侧板2.0mm、顶板1.5mm，符合国家标准与厚度要求。</w:t>
            </w:r>
            <w:r>
              <w:rPr>
                <w:rFonts w:hint="eastAsia" w:ascii="宋体" w:hAnsi="宋体" w:eastAsia="宋体" w:cs="宋体"/>
                <w:sz w:val="24"/>
                <w:szCs w:val="24"/>
              </w:rPr>
              <w:t>水箱保温（橡塑50mm）外包0.5mm铝板</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含镀锌槽钢底座及溢流管、钢制爬梯、人孔等其他配件。</w:t>
            </w:r>
            <w:r>
              <w:rPr>
                <w:rFonts w:hint="eastAsia" w:ascii="宋体" w:hAnsi="宋体" w:eastAsia="宋体" w:cs="宋体"/>
                <w:sz w:val="24"/>
                <w:szCs w:val="24"/>
              </w:rPr>
              <w:t>（含</w:t>
            </w:r>
            <w:r>
              <w:rPr>
                <w:rFonts w:hint="eastAsia" w:ascii="宋体" w:hAnsi="宋体" w:eastAsia="宋体" w:cs="宋体"/>
                <w:sz w:val="24"/>
                <w:szCs w:val="24"/>
                <w:lang w:val="en-US" w:eastAsia="zh-CN"/>
              </w:rPr>
              <w:t>安装及</w:t>
            </w:r>
            <w:r>
              <w:rPr>
                <w:rFonts w:hint="eastAsia" w:ascii="宋体" w:hAnsi="宋体" w:eastAsia="宋体" w:cs="宋体"/>
                <w:sz w:val="24"/>
                <w:szCs w:val="24"/>
              </w:rPr>
              <w:t>原水箱拆除）</w:t>
            </w:r>
            <w:r>
              <w:rPr>
                <w:rFonts w:hint="eastAsia" w:ascii="宋体" w:hAnsi="宋体" w:eastAsia="宋体" w:cs="宋体"/>
                <w:sz w:val="24"/>
                <w:szCs w:val="24"/>
                <w:lang w:eastAsia="zh-CN"/>
              </w:rPr>
              <w:t>。</w:t>
            </w:r>
          </w:p>
          <w:p w14:paraId="71E9368E">
            <w:pP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备注：要求质保五年。中标方对安装过程中的安全负全部责任。</w:t>
            </w:r>
          </w:p>
          <w:p w14:paraId="4795772D">
            <w:pPr>
              <w:rPr>
                <w:rFonts w:hint="eastAsia" w:ascii="宋体" w:hAnsi="宋体" w:eastAsia="宋体" w:cs="宋体"/>
                <w:sz w:val="24"/>
                <w:szCs w:val="24"/>
                <w:lang w:val="en-US" w:eastAsia="zh-CN"/>
              </w:rPr>
            </w:pPr>
          </w:p>
          <w:p w14:paraId="34657C0E">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p>
        </w:tc>
        <w:tc>
          <w:tcPr>
            <w:tcW w:w="792" w:type="dxa"/>
            <w:vAlign w:val="center"/>
          </w:tcPr>
          <w:p w14:paraId="0CEDC2C8">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cs="宋体"/>
                <w:b/>
                <w:bCs/>
                <w:sz w:val="24"/>
                <w:szCs w:val="24"/>
                <w:vertAlign w:val="baseline"/>
                <w:lang w:val="en-US" w:eastAsia="zh-CN"/>
              </w:rPr>
              <w:t>个</w:t>
            </w:r>
          </w:p>
        </w:tc>
        <w:tc>
          <w:tcPr>
            <w:tcW w:w="708" w:type="dxa"/>
            <w:vAlign w:val="center"/>
          </w:tcPr>
          <w:p w14:paraId="5DF9DDED">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1</w:t>
            </w:r>
          </w:p>
        </w:tc>
        <w:tc>
          <w:tcPr>
            <w:tcW w:w="924" w:type="dxa"/>
          </w:tcPr>
          <w:p w14:paraId="2B9BEAB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c>
          <w:tcPr>
            <w:tcW w:w="966" w:type="dxa"/>
          </w:tcPr>
          <w:p w14:paraId="027478E8">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r>
      <w:tr w14:paraId="40DA7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1" w:type="dxa"/>
            <w:gridSpan w:val="2"/>
          </w:tcPr>
          <w:p w14:paraId="269E4433">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合计</w:t>
            </w:r>
          </w:p>
        </w:tc>
        <w:tc>
          <w:tcPr>
            <w:tcW w:w="7615" w:type="dxa"/>
            <w:gridSpan w:val="5"/>
            <w:vAlign w:val="center"/>
          </w:tcPr>
          <w:p w14:paraId="2E9553E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bl>
    <w:p w14:paraId="061DF50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18CEB9F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535C92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4FEC2E27">
      <w:pPr>
        <w:jc w:val="center"/>
        <w:rPr>
          <w:rFonts w:hint="eastAsia" w:ascii="黑体" w:eastAsia="黑体" w:cs="黑体"/>
          <w:color w:val="000000"/>
          <w:sz w:val="44"/>
          <w:szCs w:val="44"/>
          <w:lang w:eastAsia="zh-CN"/>
        </w:rPr>
      </w:pPr>
    </w:p>
    <w:p w14:paraId="2C7867B9">
      <w:pPr>
        <w:jc w:val="center"/>
        <w:rPr>
          <w:rFonts w:hint="eastAsia" w:ascii="黑体" w:eastAsia="黑体" w:cs="黑体"/>
          <w:color w:val="000000"/>
          <w:sz w:val="44"/>
          <w:szCs w:val="44"/>
          <w:lang w:eastAsia="zh-CN"/>
        </w:rPr>
      </w:pPr>
    </w:p>
    <w:p w14:paraId="42B6C8EB">
      <w:pPr>
        <w:jc w:val="center"/>
        <w:rPr>
          <w:rFonts w:hint="eastAsia" w:ascii="黑体" w:eastAsia="黑体" w:cs="黑体"/>
          <w:color w:val="000000"/>
          <w:sz w:val="44"/>
          <w:szCs w:val="44"/>
          <w:lang w:eastAsia="zh-CN"/>
        </w:rPr>
      </w:pPr>
    </w:p>
    <w:p w14:paraId="0673F8DE">
      <w:pPr>
        <w:jc w:val="center"/>
        <w:rPr>
          <w:rFonts w:hint="eastAsia" w:ascii="黑体" w:eastAsia="黑体" w:cs="黑体"/>
          <w:color w:val="000000"/>
          <w:sz w:val="44"/>
          <w:szCs w:val="44"/>
          <w:lang w:eastAsia="zh-CN"/>
        </w:rPr>
      </w:pPr>
    </w:p>
    <w:p w14:paraId="2745C115">
      <w:pPr>
        <w:jc w:val="center"/>
        <w:rPr>
          <w:rFonts w:hint="eastAsia" w:ascii="黑体" w:eastAsia="黑体" w:cs="黑体"/>
          <w:color w:val="000000"/>
          <w:sz w:val="44"/>
          <w:szCs w:val="44"/>
          <w:lang w:eastAsia="zh-CN"/>
        </w:rPr>
      </w:pPr>
    </w:p>
    <w:p w14:paraId="5F3124DD">
      <w:pPr>
        <w:jc w:val="center"/>
        <w:rPr>
          <w:rFonts w:hint="eastAsia" w:ascii="黑体" w:eastAsia="黑体" w:cs="黑体"/>
          <w:color w:val="000000"/>
          <w:sz w:val="44"/>
          <w:szCs w:val="44"/>
          <w:lang w:eastAsia="zh-CN"/>
        </w:rPr>
      </w:pPr>
    </w:p>
    <w:p w14:paraId="449DBA8A">
      <w:pPr>
        <w:jc w:val="center"/>
        <w:rPr>
          <w:rFonts w:hint="eastAsia" w:ascii="黑体" w:eastAsia="黑体" w:cs="黑体"/>
          <w:color w:val="000000"/>
          <w:sz w:val="44"/>
          <w:szCs w:val="44"/>
          <w:lang w:eastAsia="zh-CN"/>
        </w:rPr>
      </w:pPr>
    </w:p>
    <w:p w14:paraId="3858B44D">
      <w:pPr>
        <w:jc w:val="center"/>
        <w:rPr>
          <w:rFonts w:hint="eastAsia" w:ascii="黑体" w:eastAsia="黑体" w:cs="黑体"/>
          <w:color w:val="000000"/>
          <w:sz w:val="44"/>
          <w:szCs w:val="44"/>
          <w:lang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spacing w:line="360" w:lineRule="auto"/>
              <w:jc w:val="center"/>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lang w:val="en-US" w:eastAsia="zh-CN"/>
              </w:rPr>
              <w:t xml:space="preserve">XJ2025157 </w:t>
            </w:r>
            <w:r>
              <w:rPr>
                <w:rFonts w:hint="eastAsia" w:asciiTheme="minorEastAsia" w:hAnsiTheme="minorEastAsia" w:eastAsiaTheme="minorEastAsia" w:cstheme="minorEastAsia"/>
                <w:sz w:val="28"/>
                <w:szCs w:val="28"/>
                <w:u w:val="none"/>
                <w:lang w:val="en-US" w:eastAsia="zh-CN"/>
              </w:rPr>
              <w:t>润远楼楼顶消防蓄水水箱更换采购项目</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10个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single"/>
          <w:lang w:val="en-US" w:eastAsia="zh-CN"/>
        </w:rPr>
        <w:t>我方在贵校组织的润远楼楼顶消防蓄水水箱更换采购项目</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63370307">
      <w:pPr>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157</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81E239E"/>
    <w:rsid w:val="08BD6F17"/>
    <w:rsid w:val="0AF745A0"/>
    <w:rsid w:val="0C54536A"/>
    <w:rsid w:val="124F29AD"/>
    <w:rsid w:val="12D45778"/>
    <w:rsid w:val="149F2F81"/>
    <w:rsid w:val="16AE2D51"/>
    <w:rsid w:val="1D8957C5"/>
    <w:rsid w:val="247634C5"/>
    <w:rsid w:val="29215311"/>
    <w:rsid w:val="297178A3"/>
    <w:rsid w:val="2B6C5405"/>
    <w:rsid w:val="2C687786"/>
    <w:rsid w:val="2C8F646D"/>
    <w:rsid w:val="34595660"/>
    <w:rsid w:val="382330F9"/>
    <w:rsid w:val="3BE072D6"/>
    <w:rsid w:val="3E1B58A0"/>
    <w:rsid w:val="402C6F40"/>
    <w:rsid w:val="47893ACF"/>
    <w:rsid w:val="489B717A"/>
    <w:rsid w:val="4F7115BE"/>
    <w:rsid w:val="50893782"/>
    <w:rsid w:val="509B4E18"/>
    <w:rsid w:val="50E41479"/>
    <w:rsid w:val="51BC0756"/>
    <w:rsid w:val="54E13CEC"/>
    <w:rsid w:val="59276E10"/>
    <w:rsid w:val="5CED4607"/>
    <w:rsid w:val="63B46879"/>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2645</Words>
  <Characters>2867</Characters>
  <Lines>0</Lines>
  <Paragraphs>0</Paragraphs>
  <TotalTime>7</TotalTime>
  <ScaleCrop>false</ScaleCrop>
  <LinksUpToDate>false</LinksUpToDate>
  <CharactersWithSpaces>3785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2025-09-08T00:42:00Z</cp:lastPrinted>
  <dcterms:modified xsi:type="dcterms:W3CDTF">2025-09-08T23:20:45Z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