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cs="宋体"/>
          <w:b/>
          <w:bCs/>
          <w:color w:val="000000"/>
          <w:sz w:val="84"/>
          <w:szCs w:val="84"/>
          <w:lang w:val="en-US" w:eastAsia="zh-CN"/>
        </w:rPr>
      </w:pPr>
      <w:r>
        <w:rPr>
          <w:rFonts w:hint="eastAsia" w:cs="宋体"/>
          <w:b/>
          <w:bCs/>
          <w:color w:val="000000"/>
          <w:sz w:val="84"/>
          <w:szCs w:val="84"/>
          <w:lang w:val="en-US" w:eastAsia="zh-CN"/>
        </w:rPr>
        <w:t xml:space="preserve"> </w:t>
      </w: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53</w:t>
      </w:r>
      <w:r>
        <w:rPr>
          <w:rFonts w:ascii="楷体_GB2312" w:hAnsi="楷体_GB2312" w:eastAsia="楷体_GB2312" w:cs="楷体_GB2312"/>
          <w:b/>
          <w:bCs/>
          <w:color w:val="000000"/>
          <w:sz w:val="36"/>
          <w:szCs w:val="36"/>
          <w:u w:val="single"/>
        </w:rPr>
        <w:t>#</w:t>
      </w:r>
    </w:p>
    <w:p>
      <w:pPr>
        <w:rPr>
          <w:rFonts w:ascii="楷体_GB2312" w:hAnsi="楷体_GB2312" w:eastAsia="楷体_GB2312" w:cs="楷体_GB2312"/>
          <w:b/>
          <w:bCs/>
          <w:color w:val="000000"/>
          <w:sz w:val="32"/>
          <w:szCs w:val="32"/>
          <w:u w:val="single"/>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rPr>
        <w:t>2023年暑期实训设备维修保养项目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rPr>
        <w:t>2</w:t>
      </w:r>
      <w:r>
        <w:rPr>
          <w:rFonts w:hint="eastAsia" w:ascii="黑体" w:eastAsia="黑体" w:cs="黑体"/>
          <w:color w:val="000000"/>
          <w:sz w:val="44"/>
          <w:szCs w:val="44"/>
          <w:lang w:val="en-US" w:eastAsia="zh-CN"/>
        </w:rPr>
        <w:t>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8</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2"/>
        <w:ind w:firstLine="210"/>
      </w:pPr>
    </w:p>
    <w:p>
      <w:pPr>
        <w:pStyle w:val="2"/>
        <w:ind w:firstLine="210"/>
      </w:pPr>
    </w:p>
    <w:p>
      <w:pPr>
        <w:spacing w:line="700" w:lineRule="exact"/>
        <w:jc w:val="center"/>
        <w:rPr>
          <w:rFonts w:cs="Times New Roman"/>
          <w:b/>
          <w:bCs/>
          <w:sz w:val="44"/>
          <w:szCs w:val="44"/>
        </w:rPr>
      </w:pPr>
      <w:r>
        <w:rPr>
          <w:rFonts w:hint="eastAsia" w:cs="宋体"/>
          <w:b/>
          <w:bCs/>
          <w:sz w:val="44"/>
          <w:szCs w:val="44"/>
        </w:rPr>
        <w:t>提 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color w:val="000000"/>
          <w:sz w:val="28"/>
          <w:szCs w:val="28"/>
          <w:u w:val="single"/>
        </w:rPr>
        <w:t>2023年暑期实训设备维修保养</w:t>
      </w:r>
      <w:r>
        <w:rPr>
          <w:rFonts w:hint="eastAsia" w:ascii="仿宋_GB2312" w:hAnsi="仿宋_GB2312" w:eastAsia="仿宋_GB2312" w:cs="仿宋_GB2312"/>
          <w:sz w:val="28"/>
          <w:szCs w:val="28"/>
        </w:rPr>
        <w:t>项目进行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标段一：</w:t>
      </w:r>
      <w:r>
        <w:rPr>
          <w:rFonts w:hint="eastAsia" w:ascii="黑体" w:hAnsi="黑体" w:eastAsia="黑体" w:cs="黑体"/>
          <w:b/>
          <w:bCs/>
          <w:sz w:val="28"/>
          <w:szCs w:val="28"/>
          <w:lang w:val="en-US" w:eastAsia="zh-CN"/>
        </w:rPr>
        <w:t>建筑商贸类设备维修</w:t>
      </w:r>
    </w:p>
    <w:tbl>
      <w:tblPr>
        <w:tblStyle w:val="16"/>
        <w:tblW w:w="102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5"/>
        <w:gridCol w:w="1039"/>
        <w:gridCol w:w="1216"/>
        <w:gridCol w:w="457"/>
        <w:gridCol w:w="457"/>
        <w:gridCol w:w="1345"/>
        <w:gridCol w:w="2040"/>
        <w:gridCol w:w="939"/>
        <w:gridCol w:w="1324"/>
        <w:gridCol w:w="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jc w:val="center"/>
        </w:trPr>
        <w:tc>
          <w:tcPr>
            <w:tcW w:w="61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216"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4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2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32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83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电液式抗折抗压试验机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磁盘震动台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HCZT-1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WE-100B</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30T</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电液伺服万能材料试验机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WAW-600B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电动抗折试验机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DKZ-5000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水泥胶砂搅拌机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JJ-5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水泥胶砂振实台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ZS-15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少1个控制器，调试维护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换1个控制器，调试维护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非金属板厚度检测仪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HC-HD850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裂缝宽度观测仪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HC-CK101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钢筋检测仪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HC-GY30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ZBSX-92A</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水养护箱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HBY-30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bl>
    <w:p>
      <w:pPr>
        <w:pStyle w:val="2"/>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标段二：</w:t>
      </w:r>
      <w:r>
        <w:rPr>
          <w:rFonts w:hint="eastAsia" w:ascii="黑体" w:hAnsi="黑体" w:eastAsia="黑体" w:cs="黑体"/>
          <w:b/>
          <w:bCs/>
          <w:sz w:val="28"/>
          <w:szCs w:val="28"/>
          <w:lang w:val="en-US" w:eastAsia="zh-CN"/>
        </w:rPr>
        <w:t>机械加工类设备维修</w:t>
      </w:r>
    </w:p>
    <w:tbl>
      <w:tblPr>
        <w:tblStyle w:val="16"/>
        <w:tblW w:w="103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5"/>
        <w:gridCol w:w="1040"/>
        <w:gridCol w:w="1190"/>
        <w:gridCol w:w="490"/>
        <w:gridCol w:w="440"/>
        <w:gridCol w:w="1350"/>
        <w:gridCol w:w="2004"/>
        <w:gridCol w:w="1071"/>
        <w:gridCol w:w="1329"/>
        <w:gridCol w:w="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1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200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1071"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32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771"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电路保护板损坏， 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工作电压过高、导电块不放电、润滑泵更换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电路保护板损坏， 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同步带损坏、喷水板损坏、水泵更换、润滑泵更换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导轮、导电块、高频线、滚筒轴承等跟换、润滑泵更换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FW1U</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喷水板损坏、导轮更换、润滑泵更换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慢走丝线切割</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DK7632</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水箱漏水，水管老化，操作手轮无效，切割工件不能正常放电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维修水箱，需配套加桶装纯净水59桶，维修手轮，检查电路板或系统并维修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B1楼电加工区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手动磨床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M250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电器柜进水造成短路需检修更换零件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购置新配件，更换配件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B1楼磨工实训室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机床工作灯损坏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更换LED机床防水工作灯</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B1楼模具综合区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A一楼数控铣实训室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放大器故障</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A一楼数控铣实训室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车削中心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森精机DuraTurn 310 eco</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设备一直未保养，需要更换机油及油脂、恢复精度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机床保养、更换机油、恢复精度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森精机DuraVertical 635 eco</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设备一直未保养，需要更换机油及油脂、恢复精度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机床保养、更换机油、恢复精度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普通铣床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万能摇臂</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Z轴电机线圈烧坏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B二楼铣工实训室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不通电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不通电</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8号机床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通电不能启动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检查电器开关，维修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9号机床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机动进给手柄及急停按钮损坏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检查进给手柄，维修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通电不能启动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检查电器开关，维修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12.5-560转速有异响</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检查电器，维修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A楼普车实训一区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12、17、20号机床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变速不准确，主轴箱盖没有螺钉</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检查变速箱，维修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快进按钮接触不良</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检查快进装置，维修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操纵杆提上后不容易定位</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检查操纵杆，维修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31号机床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无法变速、水管漏水</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拆变速箱检查维修，更换水管</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无法变速</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拆变速箱检查维修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37号机床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刀架中心紧固螺钉打转、刀架无法锁紧</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检查刀架，维修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A楼普车实训二区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接触器坏，大滑板手轮坏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更换接触器、气管手轮</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照明灯不亮，无冷却液塑料水管，油泵带坏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更换塑料软管、照明装置和油泵带</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34</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48号机床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35</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照明灯不亮，油泵带坏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更换照明装置和油泵带</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冷却液塑料水管坏，操作杆经常卡死</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更换塑料软管，维修操纵杆</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39</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照明灯不亮、操纵杆失灵</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更换照明装置，维修操纵杆</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56号机床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更换照明装置，拆主轴箱检查检维修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57号机床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41</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主轴箱异响，噪音大</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拆主轴箱检查维修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A楼普车实训三区</w:t>
            </w:r>
          </w:p>
        </w:tc>
        <w:tc>
          <w:tcPr>
            <w:tcW w:w="771"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60号机床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循环启动健不执行；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G00、G01指令不执行，程序不运行；排屑器无法运行；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3号机床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控制器报警；排屑器无法运行；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4号机床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数控车床(斜床身)</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照明灯不亮；排屑器无法运行；</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B一楼FANUC区</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5号机床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VMC600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无法正常启动，黑屏；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SL50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无法正常启动，黑屏；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云机6140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数控车床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云机6140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无法正常启动</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检查故障，维修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B一楼智能控制单元</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3D打印机</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z-603s</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卡槽、屏幕、喷头损坏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北校区A二楼3D打印实训室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先临三维扫描仪</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EinScan-EP</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无法标定，环形灯基础模块损坏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已过保，经厂商确认，该型号设备已升级，需更换驱动板和环形灯板等配件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文港路校区A一楼</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埃弗米五轴加工中心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GMU-450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机床无法正常启动，数据丢失</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恢复机床数据，校正回转数据，校正换刀点</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需厂家维修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GF五轴加工中心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HEM-500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换刀时掉刀</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南京德西五轴加工中心</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MCV-850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机床无法正常启动，数据丢失</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恢复机床数据，校正回转数据，校正换刀点</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A一楼五轴实训室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戴尔电脑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3080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开机报警</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更换内存条（8G）</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B二楼流体仿真实训室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戴尔电脑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3080</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开不了机或蓝屏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更换内存条（8G）或维修电源</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B二楼流体仿真实训室</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台虎钳 钳口</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150mm</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磨损严重，需要更换、油漆脱落，需要翻新</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含安装，更换原厂件，油漆三层（防锈漆、低漆、表面漆）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钻床</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Z4012</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皮带老化，需要更换，手柄脱落，开关损坏</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更换皮带，维修手柄、开关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69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钳台桌防护网</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2mm不锈钢冲8mm的孔</w:t>
            </w:r>
          </w:p>
        </w:tc>
        <w:tc>
          <w:tcPr>
            <w:tcW w:w="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严重锈洞，需要更换</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更换配件</w:t>
            </w:r>
          </w:p>
        </w:tc>
        <w:tc>
          <w:tcPr>
            <w:tcW w:w="10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海洋路校区汽车工程学院钳工实训车间</w:t>
            </w:r>
          </w:p>
        </w:tc>
        <w:tc>
          <w:tcPr>
            <w:tcW w:w="77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含更换、安装</w:t>
            </w:r>
          </w:p>
        </w:tc>
      </w:tr>
    </w:tbl>
    <w:p>
      <w:pPr>
        <w:pStyle w:val="2"/>
        <w:keepNext w:val="0"/>
        <w:keepLines w:val="0"/>
        <w:pageBreakBefore w:val="0"/>
        <w:widowControl w:val="0"/>
        <w:kinsoku/>
        <w:wordWrap/>
        <w:overflowPunct/>
        <w:topLinePunct w:val="0"/>
        <w:autoSpaceDE/>
        <w:autoSpaceDN/>
        <w:bidi w:val="0"/>
        <w:adjustRightInd/>
        <w:snapToGrid/>
        <w:spacing w:after="0"/>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w:t>
      </w:r>
      <w:r>
        <w:rPr>
          <w:rFonts w:hint="eastAsia" w:ascii="黑体" w:hAnsi="黑体" w:eastAsia="黑体" w:cs="黑体"/>
          <w:b/>
          <w:bCs/>
          <w:sz w:val="28"/>
          <w:szCs w:val="28"/>
          <w:lang w:val="en-US" w:eastAsia="zh-CN"/>
        </w:rPr>
        <w:t>三</w:t>
      </w:r>
      <w:r>
        <w:rPr>
          <w:rFonts w:hint="eastAsia" w:ascii="黑体" w:hAnsi="黑体" w:eastAsia="黑体" w:cs="黑体"/>
          <w:b/>
          <w:bCs/>
          <w:sz w:val="28"/>
          <w:szCs w:val="28"/>
          <w:lang w:eastAsia="zh-CN"/>
        </w:rPr>
        <w:t>：</w:t>
      </w:r>
      <w:r>
        <w:rPr>
          <w:rFonts w:hint="eastAsia" w:ascii="黑体" w:hAnsi="黑体" w:eastAsia="黑体" w:cs="黑体"/>
          <w:b/>
          <w:bCs/>
          <w:sz w:val="28"/>
          <w:szCs w:val="28"/>
          <w:lang w:val="en-US" w:eastAsia="zh-CN"/>
        </w:rPr>
        <w:t>汽修交通类设备维修</w:t>
      </w:r>
    </w:p>
    <w:tbl>
      <w:tblPr>
        <w:tblStyle w:val="16"/>
        <w:tblW w:w="103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0"/>
        <w:gridCol w:w="1080"/>
        <w:gridCol w:w="1040"/>
        <w:gridCol w:w="480"/>
        <w:gridCol w:w="470"/>
        <w:gridCol w:w="1730"/>
        <w:gridCol w:w="1740"/>
        <w:gridCol w:w="1090"/>
        <w:gridCol w:w="1230"/>
        <w:gridCol w:w="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jc w:val="center"/>
        </w:trPr>
        <w:tc>
          <w:tcPr>
            <w:tcW w:w="67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7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7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17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10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2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820"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雪佛兰科鲁兹汽车</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LSGPC52U1EF047758</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（白色）</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恢复原厂使用性能。注意检查制动系统恢复制动系统性能。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汽车工程学院教学楼门前停车场</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制动盘限位螺栓两个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LSGPC52U2EF042973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驾驶员侧车窗升降系统更换一套</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LSGPC52U6EF045214</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发动机线束（需要更换保险丝盒） 一套 </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LSGPC52U4EF063405</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车身线束 一套（需要更换保险丝盒）、（配齐所有卡扣及灯光系统）</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检查制动系统（制动液排空气）恢复制动系统性能</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通用别克威朗汽车</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LSGBC5342GG192975</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别克威朗元宝梁、发动机托架1个</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1-302</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制动盘限位螺栓两个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轮胎胎压传感器三个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威朗自动大灯开关15-20款（大）【即插即用】一个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威朗自动大灯开关转向组合开关一个</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瓦尔塔启停电瓶 H7-80-L-T2-A</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前稳定杆连杆球头及前轮毂左右轴承（一对）</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上海大众帕萨特</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LSVCH6A44DN055213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ABS泵总成一套（制动液排空气）恢复制动系统性能</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汽车工程学院教学楼门前停车场</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更换冷却液发动机机油恢复发动机正常运行</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恢复车内外装饰板及灯光娱乐系统能正常运行</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一汽大众迈腾380</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LFV3A23C6N3036513</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迈腾380后备箱照明灯总成带灯泡一套</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2-302</w:t>
            </w:r>
          </w:p>
        </w:tc>
        <w:tc>
          <w:tcPr>
            <w:tcW w:w="82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大众迈腾后备箱开关橡胶缓冲垫两套</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大众迈腾车门控制模块插头蓝色空插头+32个端子一套（不可以破坏原车线束连接）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大众迈腾蓄电池传感器插头更换一套（不可以破坏原车线连接）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67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大众迈腾车门线束连接插头更换端子一套（不可以破坏原车线束连接）</w:t>
            </w: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拆装翻转台架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设备更换</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TZ180XS101</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拆装翻转架维修翻新根据教学需要更换汽车动力电机减速器总成（相关配件材料负责维修人员需要现场考察）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满足教学需要</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两个场地现场对接</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拆装翻转台架</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设备更换</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TZ180XS109*221004158*</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拆装翻转架维修翻新根据教学需要更换汽车动力电机减速器总成（相关配件材料负责维修人员需要现场考察）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满足教学需要</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两个场地现场对接</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1"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汽车尾气排放系统</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电动机及控制开关面板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电动机不工作及缺少一套控制开关面板、增加两个排放管（相关配件负责维修人员需要现场考察）</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恢复原厂使用性能</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1-302、</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2-303</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丰田普锐斯动力蓄电池包（7.2V*28）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普锐斯第二代（7.2V）</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单体电池损坏，导致动力蓄电池包欠压，无法上高压电</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更换动力蓄电池包</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2-202</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丰田普锐斯发动机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第二代普锐斯发动机</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发动机冷却水管橡胶开裂漏水</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维修冷却水管路</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2-202</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添锐螺杆压缩机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TH-15</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维护时间已到</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常规保养（换润滑油、滤清、皮带（含安装）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海洋路校区钣喷车间</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67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喷漆房</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龙杰牌</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维护时间已到</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过滤顶棉、地棉更换，排风机保养（含安装）</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海洋路校区钣喷车间</w:t>
            </w:r>
          </w:p>
        </w:tc>
        <w:tc>
          <w:tcPr>
            <w:tcW w:w="82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备注：</w:t>
      </w:r>
      <w:r>
        <w:rPr>
          <w:rFonts w:hint="eastAsia" w:ascii="仿宋" w:hAnsi="仿宋" w:eastAsia="仿宋" w:cs="仿宋"/>
          <w:b/>
          <w:bCs/>
          <w:sz w:val="28"/>
          <w:szCs w:val="28"/>
          <w:lang w:eastAsia="zh-CN"/>
        </w:rPr>
        <w:t>本项目分为</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lang w:eastAsia="zh-CN"/>
        </w:rPr>
        <w:t>个标段，投标人可以选择其中一个标段投标也可以选择多个标段投标，</w:t>
      </w:r>
      <w:r>
        <w:rPr>
          <w:rFonts w:hint="eastAsia" w:ascii="仿宋" w:hAnsi="仿宋" w:eastAsia="仿宋" w:cs="仿宋"/>
          <w:b/>
          <w:bCs/>
          <w:sz w:val="28"/>
          <w:szCs w:val="28"/>
        </w:rPr>
        <w:t>兼投兼中，多标段投标的投标人需分标段</w:t>
      </w:r>
      <w:r>
        <w:rPr>
          <w:rFonts w:hint="eastAsia" w:ascii="仿宋" w:hAnsi="仿宋" w:eastAsia="仿宋" w:cs="仿宋"/>
          <w:b/>
          <w:bCs/>
          <w:sz w:val="28"/>
          <w:szCs w:val="28"/>
          <w:lang w:eastAsia="zh-CN"/>
        </w:rPr>
        <w:t>制作和</w:t>
      </w:r>
      <w:r>
        <w:rPr>
          <w:rFonts w:hint="eastAsia" w:ascii="仿宋" w:hAnsi="仿宋" w:eastAsia="仿宋" w:cs="仿宋"/>
          <w:b/>
          <w:bCs/>
          <w:sz w:val="28"/>
          <w:szCs w:val="28"/>
        </w:rPr>
        <w:t>封装投标文件。</w:t>
      </w:r>
    </w:p>
    <w:p>
      <w:pPr>
        <w:pStyle w:val="2"/>
        <w:keepNext w:val="0"/>
        <w:keepLines w:val="0"/>
        <w:pageBreakBefore w:val="0"/>
        <w:widowControl w:val="0"/>
        <w:kinsoku/>
        <w:wordWrap/>
        <w:overflowPunct/>
        <w:topLinePunct w:val="0"/>
        <w:autoSpaceDE/>
        <w:autoSpaceDN/>
        <w:bidi w:val="0"/>
        <w:adjustRightInd/>
        <w:snapToGrid/>
        <w:spacing w:after="0"/>
        <w:ind w:firstLine="562" w:firstLineChars="200"/>
        <w:textAlignment w:val="auto"/>
        <w:rPr>
          <w:rFonts w:hint="eastAsia" w:ascii="仿宋" w:hAnsi="仿宋" w:eastAsia="仿宋" w:cs="仿宋"/>
          <w:lang w:val="en-US" w:eastAsia="zh-CN"/>
        </w:rPr>
      </w:pPr>
      <w:r>
        <w:rPr>
          <w:rFonts w:hint="eastAsia" w:ascii="仿宋" w:hAnsi="仿宋" w:eastAsia="仿宋" w:cs="仿宋"/>
          <w:b/>
          <w:bCs/>
          <w:sz w:val="28"/>
          <w:szCs w:val="28"/>
          <w:lang w:eastAsia="zh-CN"/>
        </w:rPr>
        <w:t>投标人需进行现场踏勘，充分了解需维修的教学仪器现状，以及维修所需的材料、人工等，招标人不予支付中标合同款以外的任何费用，招标人将按照清单中的内容进行验收考核，并根据验收考核结果，核定后支付具体金额（不超过中标金额）。现场踏勘联系人：吕老师（</w:t>
      </w:r>
      <w:r>
        <w:rPr>
          <w:rFonts w:hint="eastAsia" w:ascii="仿宋" w:hAnsi="仿宋" w:eastAsia="仿宋" w:cs="仿宋"/>
          <w:b/>
          <w:bCs/>
          <w:sz w:val="28"/>
          <w:szCs w:val="28"/>
          <w:lang w:val="en-US" w:eastAsia="zh-CN"/>
        </w:rPr>
        <w:t>15895147792）</w:t>
      </w:r>
    </w:p>
    <w:p>
      <w:pPr>
        <w:adjustRightInd w:val="0"/>
        <w:snapToGrid w:val="0"/>
        <w:spacing w:line="520" w:lineRule="exact"/>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w:t>
      </w:r>
      <w:r>
        <w:rPr>
          <w:rFonts w:hint="eastAsia" w:ascii="仿宋_GB2312" w:eastAsia="仿宋_GB2312" w:cs="仿宋_GB2312"/>
          <w:color w:val="000000"/>
          <w:sz w:val="28"/>
          <w:szCs w:val="28"/>
          <w:lang w:val="en-US" w:eastAsia="zh-CN"/>
        </w:rPr>
        <w:t>维修能力，有专业人员负责维修</w:t>
      </w:r>
      <w:r>
        <w:rPr>
          <w:rFonts w:hint="eastAsia" w:ascii="仿宋_GB2312" w:eastAsia="仿宋_GB2312" w:cs="仿宋_GB2312"/>
          <w:color w:val="000000"/>
          <w:sz w:val="28"/>
          <w:szCs w:val="28"/>
        </w:rPr>
        <w:t>。</w:t>
      </w:r>
    </w:p>
    <w:p>
      <w:pPr>
        <w:snapToGrid w:val="0"/>
        <w:spacing w:line="560" w:lineRule="exact"/>
        <w:ind w:firstLine="560" w:firstLineChars="200"/>
        <w:rPr>
          <w:rFonts w:ascii="仿宋_GB2312" w:eastAsia="仿宋_GB2312"/>
          <w:color w:val="000000"/>
          <w:sz w:val="28"/>
          <w:szCs w:val="28"/>
        </w:rP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eastAsia="仿宋_GB2312"/>
          <w:sz w:val="24"/>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暑期教学仪器设备维修保养</w:t>
      </w:r>
    </w:p>
    <w:p>
      <w:pPr>
        <w:snapToGrid w:val="0"/>
        <w:spacing w:line="460" w:lineRule="exact"/>
        <w:ind w:firstLine="560" w:firstLineChars="200"/>
        <w:rPr>
          <w:rFonts w:ascii="仿宋_GB2312" w:hAnsi="仿宋_GB2312" w:eastAsia="仿宋_GB2312" w:cs="仿宋_GB2312"/>
          <w:color w:val="000000"/>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．服务期限：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w:t>
      </w:r>
      <w:r>
        <w:rPr>
          <w:rFonts w:hint="eastAsia" w:ascii="仿宋_GB2312" w:hAnsi="仿宋_GB2312" w:eastAsia="仿宋_GB2312" w:cs="仿宋_GB2312"/>
          <w:kern w:val="0"/>
          <w:sz w:val="28"/>
          <w:szCs w:val="28"/>
          <w:lang w:val="en-US" w:eastAsia="zh-CN"/>
        </w:rPr>
        <w:t>10个工作日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完成供货和设备维修保养</w:t>
      </w:r>
      <w:r>
        <w:rPr>
          <w:rFonts w:hint="eastAsia" w:ascii="仿宋_GB2312" w:hAnsi="仿宋_GB2312" w:eastAsia="仿宋_GB2312" w:cs="仿宋_GB2312"/>
          <w:color w:val="000000"/>
          <w:kern w:val="0"/>
          <w:sz w:val="28"/>
          <w:szCs w:val="28"/>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．招标范围：</w:t>
      </w:r>
      <w:r>
        <w:rPr>
          <w:rFonts w:hint="eastAsia" w:ascii="仿宋_GB2312" w:hAnsi="仿宋_GB2312" w:eastAsia="仿宋_GB2312" w:cs="仿宋_GB2312"/>
          <w:kern w:val="0"/>
          <w:sz w:val="28"/>
          <w:szCs w:val="28"/>
          <w:lang w:eastAsia="zh-CN"/>
        </w:rPr>
        <w:t>仪器设备维修保养，以及</w:t>
      </w:r>
      <w:r>
        <w:rPr>
          <w:rFonts w:hint="eastAsia" w:ascii="仿宋_GB2312" w:hAnsi="仿宋_GB2312" w:eastAsia="仿宋_GB2312" w:cs="仿宋_GB2312"/>
          <w:kern w:val="0"/>
          <w:sz w:val="28"/>
          <w:szCs w:val="28"/>
        </w:rPr>
        <w:t>所需货物及附配件的采购、包装、运输、售后服务</w:t>
      </w:r>
      <w:r>
        <w:rPr>
          <w:rFonts w:hint="eastAsia" w:ascii="仿宋_GB2312" w:hAnsi="仿宋_GB2312" w:eastAsia="仿宋_GB2312" w:cs="仿宋_GB2312"/>
          <w:kern w:val="0"/>
          <w:sz w:val="28"/>
          <w:szCs w:val="28"/>
          <w:lang w:eastAsia="zh-CN"/>
        </w:rPr>
        <w:t>以及维修</w:t>
      </w:r>
      <w:r>
        <w:rPr>
          <w:rFonts w:hint="eastAsia" w:ascii="仿宋_GB2312" w:hAnsi="仿宋_GB2312" w:eastAsia="仿宋_GB2312" w:cs="仿宋_GB2312"/>
          <w:kern w:val="0"/>
          <w:sz w:val="28"/>
          <w:szCs w:val="28"/>
        </w:rPr>
        <w:t>等。</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．质量标准：合格，按国家质量认证体系标准。</w:t>
      </w:r>
    </w:p>
    <w:p>
      <w:pPr>
        <w:spacing w:line="560" w:lineRule="exact"/>
        <w:ind w:firstLine="560" w:firstLineChars="200"/>
        <w:rPr>
          <w:rFonts w:hint="default" w:ascii="仿宋_GB2312" w:hAnsi="仿宋_GB2312" w:eastAsia="仿宋_GB2312" w:cs="仿宋_GB2312"/>
          <w:kern w:val="0"/>
          <w:sz w:val="28"/>
          <w:szCs w:val="28"/>
          <w:lang w:val="en-US" w:eastAsia="zh-CN"/>
        </w:rPr>
      </w:pP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标段一：3.99万元；标段二：8.14万元；标段三：2.75万元。超过预算的报价为无效报价。</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2000</w:t>
      </w:r>
      <w:r>
        <w:rPr>
          <w:rFonts w:hint="eastAsia" w:ascii="仿宋_GB2312" w:hAnsi="仿宋_GB2312" w:eastAsia="仿宋_GB2312" w:cs="仿宋_GB2312"/>
          <w:color w:val="000000"/>
          <w:sz w:val="28"/>
          <w:szCs w:val="28"/>
        </w:rPr>
        <w:t>元</w:t>
      </w:r>
      <w:r>
        <w:rPr>
          <w:rFonts w:hint="eastAsia" w:ascii="仿宋_GB2312" w:hAnsi="仿宋_GB2312" w:eastAsia="仿宋_GB2312" w:cs="仿宋_GB2312"/>
          <w:color w:val="000000"/>
          <w:sz w:val="28"/>
          <w:szCs w:val="28"/>
          <w:lang w:val="en-US" w:eastAsia="zh-CN"/>
        </w:rPr>
        <w:t>/标段</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履约保证金的退还：按合同要求设计并验收合格，服务期满后全额退还（无息）。</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16</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shd w:val="clear" w:color="auto" w:fill="FFFFFF"/>
        <w:spacing w:line="56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联系人：杨老师 0515—68661002</w:t>
      </w:r>
      <w:r>
        <w:rPr>
          <w:rFonts w:hint="eastAsia" w:ascii="仿宋_GB2312" w:hAnsi="仿宋_GB2312" w:eastAsia="仿宋_GB2312" w:cs="仿宋_GB2312"/>
          <w:color w:val="000000"/>
          <w:sz w:val="28"/>
          <w:szCs w:val="28"/>
          <w:lang w:val="en-US" w:eastAsia="zh-CN"/>
        </w:rPr>
        <w:t>/13770176940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sz w:val="28"/>
          <w:szCs w:val="28"/>
        </w:rPr>
        <w:t>投标文件递交及开标地点：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560" w:lineRule="exact"/>
        <w:ind w:firstLine="562" w:firstLineChars="200"/>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七、</w:t>
      </w:r>
      <w:r>
        <w:rPr>
          <w:rFonts w:hint="eastAsia" w:ascii="黑体" w:hAnsi="黑体" w:eastAsia="黑体" w:cs="黑体"/>
          <w:b/>
          <w:bCs/>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为确保校园安全，投标人进入江苏省盐城技师学院海洋路校区时应服从下列规定：</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（1）投标人从学校东大门进出；投标人车辆一律不得进入校园。</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（2）授权代表限1人进入校园，进入校园前须在东大门外相关工作人员处进行信息实名登记。请投标人注意投标截止时间。</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16"/>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联系人</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0515-68661002，杨老师：13770176940/13905109103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zh-CN"/>
              </w:rPr>
              <w:t>联系地址</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p>
        </w:tc>
      </w:tr>
    </w:tbl>
    <w:p>
      <w:pPr>
        <w:pStyle w:val="2"/>
        <w:ind w:left="0" w:leftChars="0" w:firstLine="0" w:firstLineChars="0"/>
        <w:rPr>
          <w:rFonts w:ascii="仿宋_GB2312" w:eastAsia="仿宋_GB2312" w:cs="仿宋_GB2312"/>
          <w:sz w:val="32"/>
          <w:szCs w:val="32"/>
        </w:rPr>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7703A"/>
    <w:rsid w:val="000E101C"/>
    <w:rsid w:val="0010282F"/>
    <w:rsid w:val="00142A3A"/>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54E7C"/>
    <w:rsid w:val="0097590E"/>
    <w:rsid w:val="009F26B6"/>
    <w:rsid w:val="009F7E80"/>
    <w:rsid w:val="00A3588B"/>
    <w:rsid w:val="00A35E9E"/>
    <w:rsid w:val="00AD4EEA"/>
    <w:rsid w:val="00AF68FE"/>
    <w:rsid w:val="00B308FD"/>
    <w:rsid w:val="00C212FD"/>
    <w:rsid w:val="00C44A09"/>
    <w:rsid w:val="00C6546A"/>
    <w:rsid w:val="00C7012C"/>
    <w:rsid w:val="00C703AA"/>
    <w:rsid w:val="00C87012"/>
    <w:rsid w:val="00CD1440"/>
    <w:rsid w:val="00CE5D2D"/>
    <w:rsid w:val="00D75FC1"/>
    <w:rsid w:val="00DD68DF"/>
    <w:rsid w:val="00E1612E"/>
    <w:rsid w:val="00E35680"/>
    <w:rsid w:val="00E6011E"/>
    <w:rsid w:val="00E6468D"/>
    <w:rsid w:val="00E81AF3"/>
    <w:rsid w:val="00E907A5"/>
    <w:rsid w:val="00E911E8"/>
    <w:rsid w:val="00EE1F55"/>
    <w:rsid w:val="00EE78DE"/>
    <w:rsid w:val="00F27EDE"/>
    <w:rsid w:val="00FD74C7"/>
    <w:rsid w:val="010E5562"/>
    <w:rsid w:val="01426060"/>
    <w:rsid w:val="01734399"/>
    <w:rsid w:val="01754E63"/>
    <w:rsid w:val="02430947"/>
    <w:rsid w:val="02BB486C"/>
    <w:rsid w:val="03055062"/>
    <w:rsid w:val="031E1220"/>
    <w:rsid w:val="035A33CF"/>
    <w:rsid w:val="03784BFE"/>
    <w:rsid w:val="038A0139"/>
    <w:rsid w:val="039369CC"/>
    <w:rsid w:val="044A21C6"/>
    <w:rsid w:val="04736778"/>
    <w:rsid w:val="04C12B4C"/>
    <w:rsid w:val="04C90062"/>
    <w:rsid w:val="04CD3D0D"/>
    <w:rsid w:val="04EF3DB4"/>
    <w:rsid w:val="051004D3"/>
    <w:rsid w:val="05272FAA"/>
    <w:rsid w:val="055A2B8C"/>
    <w:rsid w:val="05787881"/>
    <w:rsid w:val="05B15802"/>
    <w:rsid w:val="05C0312F"/>
    <w:rsid w:val="05CB22E3"/>
    <w:rsid w:val="05CC5F7C"/>
    <w:rsid w:val="05E76332"/>
    <w:rsid w:val="063E3843"/>
    <w:rsid w:val="067009E3"/>
    <w:rsid w:val="0679188B"/>
    <w:rsid w:val="06B24841"/>
    <w:rsid w:val="06BB5646"/>
    <w:rsid w:val="06D51854"/>
    <w:rsid w:val="06E224E4"/>
    <w:rsid w:val="070058ED"/>
    <w:rsid w:val="072842ED"/>
    <w:rsid w:val="07976D19"/>
    <w:rsid w:val="07A73824"/>
    <w:rsid w:val="07CC07D2"/>
    <w:rsid w:val="07DA3CFE"/>
    <w:rsid w:val="08037EE2"/>
    <w:rsid w:val="091A0CCA"/>
    <w:rsid w:val="097471DD"/>
    <w:rsid w:val="098C6F78"/>
    <w:rsid w:val="09A256F9"/>
    <w:rsid w:val="0A2658EF"/>
    <w:rsid w:val="0A8E12D7"/>
    <w:rsid w:val="0AEB2D57"/>
    <w:rsid w:val="0AFC45D4"/>
    <w:rsid w:val="0B404762"/>
    <w:rsid w:val="0B4F3105"/>
    <w:rsid w:val="0B62067E"/>
    <w:rsid w:val="0B626DEC"/>
    <w:rsid w:val="0B855F7E"/>
    <w:rsid w:val="0B9A0FFE"/>
    <w:rsid w:val="0C206B85"/>
    <w:rsid w:val="0C32647A"/>
    <w:rsid w:val="0C3D62CB"/>
    <w:rsid w:val="0C525545"/>
    <w:rsid w:val="0C743361"/>
    <w:rsid w:val="0D7C66F4"/>
    <w:rsid w:val="0D8536A8"/>
    <w:rsid w:val="0DA5454E"/>
    <w:rsid w:val="0DA75991"/>
    <w:rsid w:val="0EDD719A"/>
    <w:rsid w:val="0EED3DB3"/>
    <w:rsid w:val="0F5136C0"/>
    <w:rsid w:val="0F78360A"/>
    <w:rsid w:val="0F785EC3"/>
    <w:rsid w:val="0FA34244"/>
    <w:rsid w:val="0FC76146"/>
    <w:rsid w:val="1034005E"/>
    <w:rsid w:val="10486C99"/>
    <w:rsid w:val="10A02C4D"/>
    <w:rsid w:val="10E96D10"/>
    <w:rsid w:val="125D6101"/>
    <w:rsid w:val="126512A2"/>
    <w:rsid w:val="1271275F"/>
    <w:rsid w:val="12B94D24"/>
    <w:rsid w:val="12C23695"/>
    <w:rsid w:val="131953C2"/>
    <w:rsid w:val="13863FCA"/>
    <w:rsid w:val="1387289B"/>
    <w:rsid w:val="13894C62"/>
    <w:rsid w:val="138A3CBD"/>
    <w:rsid w:val="138F6B73"/>
    <w:rsid w:val="139C21FD"/>
    <w:rsid w:val="13B33BAE"/>
    <w:rsid w:val="13BB045D"/>
    <w:rsid w:val="13BF20EE"/>
    <w:rsid w:val="13DD3993"/>
    <w:rsid w:val="141A7C53"/>
    <w:rsid w:val="141E3E24"/>
    <w:rsid w:val="145B0730"/>
    <w:rsid w:val="147927F8"/>
    <w:rsid w:val="148A50A1"/>
    <w:rsid w:val="14A6013D"/>
    <w:rsid w:val="14B61A22"/>
    <w:rsid w:val="14DD586C"/>
    <w:rsid w:val="14EE0D24"/>
    <w:rsid w:val="14F204A8"/>
    <w:rsid w:val="155F42E2"/>
    <w:rsid w:val="156D481A"/>
    <w:rsid w:val="15D0174A"/>
    <w:rsid w:val="16026B26"/>
    <w:rsid w:val="161A2398"/>
    <w:rsid w:val="16D60D5C"/>
    <w:rsid w:val="16FA1EEA"/>
    <w:rsid w:val="17095030"/>
    <w:rsid w:val="172356C7"/>
    <w:rsid w:val="178F4D9A"/>
    <w:rsid w:val="17C36D72"/>
    <w:rsid w:val="18181157"/>
    <w:rsid w:val="18352C7A"/>
    <w:rsid w:val="18707FE4"/>
    <w:rsid w:val="187679A2"/>
    <w:rsid w:val="188046C1"/>
    <w:rsid w:val="188C0F12"/>
    <w:rsid w:val="18C745AB"/>
    <w:rsid w:val="193534EA"/>
    <w:rsid w:val="1949555F"/>
    <w:rsid w:val="1989311A"/>
    <w:rsid w:val="19D42B02"/>
    <w:rsid w:val="1A0033A8"/>
    <w:rsid w:val="1A2133EC"/>
    <w:rsid w:val="1A2E19C8"/>
    <w:rsid w:val="1A745C61"/>
    <w:rsid w:val="1A7C6625"/>
    <w:rsid w:val="1ACF0032"/>
    <w:rsid w:val="1B1D036B"/>
    <w:rsid w:val="1B370055"/>
    <w:rsid w:val="1C147D02"/>
    <w:rsid w:val="1C6537A6"/>
    <w:rsid w:val="1CB94466"/>
    <w:rsid w:val="1CE37779"/>
    <w:rsid w:val="1D027E40"/>
    <w:rsid w:val="1D4045E5"/>
    <w:rsid w:val="1DDC4D25"/>
    <w:rsid w:val="1E1823DE"/>
    <w:rsid w:val="1E4C0DD8"/>
    <w:rsid w:val="1E5C4D8E"/>
    <w:rsid w:val="1E9F10E2"/>
    <w:rsid w:val="1EB96B5B"/>
    <w:rsid w:val="1F7F27F6"/>
    <w:rsid w:val="1FD7766D"/>
    <w:rsid w:val="20126BF3"/>
    <w:rsid w:val="20134F85"/>
    <w:rsid w:val="20530463"/>
    <w:rsid w:val="20FD07C0"/>
    <w:rsid w:val="21645F4F"/>
    <w:rsid w:val="216E48EC"/>
    <w:rsid w:val="21D15555"/>
    <w:rsid w:val="21EB2A6B"/>
    <w:rsid w:val="229077BE"/>
    <w:rsid w:val="231A2EF3"/>
    <w:rsid w:val="23404E34"/>
    <w:rsid w:val="23D90E3E"/>
    <w:rsid w:val="2420793E"/>
    <w:rsid w:val="242F2957"/>
    <w:rsid w:val="2469293B"/>
    <w:rsid w:val="249E2FB0"/>
    <w:rsid w:val="24B37275"/>
    <w:rsid w:val="24C34269"/>
    <w:rsid w:val="24D36639"/>
    <w:rsid w:val="24E15C47"/>
    <w:rsid w:val="24E44812"/>
    <w:rsid w:val="24EC6EFB"/>
    <w:rsid w:val="24F91061"/>
    <w:rsid w:val="25241D99"/>
    <w:rsid w:val="25606A13"/>
    <w:rsid w:val="2595288B"/>
    <w:rsid w:val="259535AB"/>
    <w:rsid w:val="25BD36CE"/>
    <w:rsid w:val="25C27D0F"/>
    <w:rsid w:val="263372DB"/>
    <w:rsid w:val="26450D03"/>
    <w:rsid w:val="26B462D2"/>
    <w:rsid w:val="2714080D"/>
    <w:rsid w:val="272E76AB"/>
    <w:rsid w:val="27887700"/>
    <w:rsid w:val="27892718"/>
    <w:rsid w:val="27B73D55"/>
    <w:rsid w:val="28627E33"/>
    <w:rsid w:val="28A616B2"/>
    <w:rsid w:val="28D16B63"/>
    <w:rsid w:val="28E921CD"/>
    <w:rsid w:val="2934394F"/>
    <w:rsid w:val="293C3219"/>
    <w:rsid w:val="294E6E47"/>
    <w:rsid w:val="2958662D"/>
    <w:rsid w:val="296E1849"/>
    <w:rsid w:val="296E617B"/>
    <w:rsid w:val="29D03263"/>
    <w:rsid w:val="2A740C33"/>
    <w:rsid w:val="2AA75F42"/>
    <w:rsid w:val="2B14445D"/>
    <w:rsid w:val="2B650E2C"/>
    <w:rsid w:val="2B874AD4"/>
    <w:rsid w:val="2BA12CCB"/>
    <w:rsid w:val="2BF253AE"/>
    <w:rsid w:val="2BF95B4F"/>
    <w:rsid w:val="2C225919"/>
    <w:rsid w:val="2C430B45"/>
    <w:rsid w:val="2C9629A2"/>
    <w:rsid w:val="2C986EF9"/>
    <w:rsid w:val="2CB445B7"/>
    <w:rsid w:val="2D0A78E6"/>
    <w:rsid w:val="2D1D1E0E"/>
    <w:rsid w:val="2D247B91"/>
    <w:rsid w:val="2D3A397F"/>
    <w:rsid w:val="2DB155CE"/>
    <w:rsid w:val="2DF824AE"/>
    <w:rsid w:val="2E170254"/>
    <w:rsid w:val="2E247C4F"/>
    <w:rsid w:val="2E3C2994"/>
    <w:rsid w:val="2E9D6725"/>
    <w:rsid w:val="2F322610"/>
    <w:rsid w:val="2FAD1F36"/>
    <w:rsid w:val="2FBF031F"/>
    <w:rsid w:val="303C58FE"/>
    <w:rsid w:val="305B42AA"/>
    <w:rsid w:val="30883E6E"/>
    <w:rsid w:val="308D17A0"/>
    <w:rsid w:val="30B72DB4"/>
    <w:rsid w:val="30C73688"/>
    <w:rsid w:val="30D6335C"/>
    <w:rsid w:val="30F938C5"/>
    <w:rsid w:val="30FF7DE4"/>
    <w:rsid w:val="3152597F"/>
    <w:rsid w:val="31721C46"/>
    <w:rsid w:val="31B501BF"/>
    <w:rsid w:val="31E745BA"/>
    <w:rsid w:val="31F604A7"/>
    <w:rsid w:val="323B7C10"/>
    <w:rsid w:val="32C5547A"/>
    <w:rsid w:val="32F75CED"/>
    <w:rsid w:val="33297F74"/>
    <w:rsid w:val="3348262D"/>
    <w:rsid w:val="334912C7"/>
    <w:rsid w:val="336C1CB6"/>
    <w:rsid w:val="33AE7E7D"/>
    <w:rsid w:val="34080B06"/>
    <w:rsid w:val="340D52DD"/>
    <w:rsid w:val="342740DE"/>
    <w:rsid w:val="34CC6B8D"/>
    <w:rsid w:val="34CF498D"/>
    <w:rsid w:val="34F816AB"/>
    <w:rsid w:val="35005586"/>
    <w:rsid w:val="350D6F38"/>
    <w:rsid w:val="35247A5F"/>
    <w:rsid w:val="35311BD5"/>
    <w:rsid w:val="35365D30"/>
    <w:rsid w:val="35383D67"/>
    <w:rsid w:val="353E45D5"/>
    <w:rsid w:val="35AD416C"/>
    <w:rsid w:val="35C14B08"/>
    <w:rsid w:val="35F90162"/>
    <w:rsid w:val="35FD18B8"/>
    <w:rsid w:val="36140B55"/>
    <w:rsid w:val="3628068A"/>
    <w:rsid w:val="36781BE1"/>
    <w:rsid w:val="36883AE4"/>
    <w:rsid w:val="36CD5879"/>
    <w:rsid w:val="36E80731"/>
    <w:rsid w:val="370C49F9"/>
    <w:rsid w:val="371E16DF"/>
    <w:rsid w:val="37314630"/>
    <w:rsid w:val="374078C2"/>
    <w:rsid w:val="377B7619"/>
    <w:rsid w:val="37A064B7"/>
    <w:rsid w:val="37A23E34"/>
    <w:rsid w:val="37C67FF9"/>
    <w:rsid w:val="37E12459"/>
    <w:rsid w:val="37F06B4E"/>
    <w:rsid w:val="382A637D"/>
    <w:rsid w:val="383A2923"/>
    <w:rsid w:val="383A70C8"/>
    <w:rsid w:val="38BB2241"/>
    <w:rsid w:val="38E14EED"/>
    <w:rsid w:val="38EA43CB"/>
    <w:rsid w:val="38FF2799"/>
    <w:rsid w:val="394F79A9"/>
    <w:rsid w:val="39555533"/>
    <w:rsid w:val="39A26DC9"/>
    <w:rsid w:val="39DA6378"/>
    <w:rsid w:val="3A114339"/>
    <w:rsid w:val="3A7062E8"/>
    <w:rsid w:val="3A9A5E8E"/>
    <w:rsid w:val="3AAB5F01"/>
    <w:rsid w:val="3AC60452"/>
    <w:rsid w:val="3B4B3FA6"/>
    <w:rsid w:val="3B4D1476"/>
    <w:rsid w:val="3B6162F8"/>
    <w:rsid w:val="3B692B8D"/>
    <w:rsid w:val="3B721FC2"/>
    <w:rsid w:val="3B855F46"/>
    <w:rsid w:val="3BF50F4C"/>
    <w:rsid w:val="3C143E0C"/>
    <w:rsid w:val="3C1F738B"/>
    <w:rsid w:val="3C7C0A1B"/>
    <w:rsid w:val="3CED2288"/>
    <w:rsid w:val="3D0E5CF3"/>
    <w:rsid w:val="3D2D679A"/>
    <w:rsid w:val="3D411D83"/>
    <w:rsid w:val="3D791D7E"/>
    <w:rsid w:val="3D7F4F0B"/>
    <w:rsid w:val="3DA03B15"/>
    <w:rsid w:val="3DA430C6"/>
    <w:rsid w:val="3DD37F65"/>
    <w:rsid w:val="3DD95AFA"/>
    <w:rsid w:val="3DFF1EF8"/>
    <w:rsid w:val="3E0F4079"/>
    <w:rsid w:val="3E406FB9"/>
    <w:rsid w:val="3EA432EA"/>
    <w:rsid w:val="3EC83C00"/>
    <w:rsid w:val="3ED05521"/>
    <w:rsid w:val="3EF23139"/>
    <w:rsid w:val="3F0262BC"/>
    <w:rsid w:val="3F1818E5"/>
    <w:rsid w:val="3F787D93"/>
    <w:rsid w:val="3FFB68F7"/>
    <w:rsid w:val="40075866"/>
    <w:rsid w:val="403961EA"/>
    <w:rsid w:val="40F90C7F"/>
    <w:rsid w:val="411357D5"/>
    <w:rsid w:val="413540A2"/>
    <w:rsid w:val="41951495"/>
    <w:rsid w:val="42350A8C"/>
    <w:rsid w:val="42536595"/>
    <w:rsid w:val="42AA1947"/>
    <w:rsid w:val="42B82C2B"/>
    <w:rsid w:val="42FE74B6"/>
    <w:rsid w:val="439D1A95"/>
    <w:rsid w:val="43FB6843"/>
    <w:rsid w:val="445F5174"/>
    <w:rsid w:val="447F785B"/>
    <w:rsid w:val="44A658FB"/>
    <w:rsid w:val="44B03BC9"/>
    <w:rsid w:val="44B16CFF"/>
    <w:rsid w:val="44D3295F"/>
    <w:rsid w:val="45C565B0"/>
    <w:rsid w:val="45D26FD9"/>
    <w:rsid w:val="45DB79DB"/>
    <w:rsid w:val="45F85DE8"/>
    <w:rsid w:val="467E7D51"/>
    <w:rsid w:val="468D0324"/>
    <w:rsid w:val="46CB6C09"/>
    <w:rsid w:val="47183ACB"/>
    <w:rsid w:val="473A4A33"/>
    <w:rsid w:val="475E2D19"/>
    <w:rsid w:val="47AC3932"/>
    <w:rsid w:val="47DD3088"/>
    <w:rsid w:val="47EB0CDC"/>
    <w:rsid w:val="48211BC8"/>
    <w:rsid w:val="482C68E1"/>
    <w:rsid w:val="483E69C5"/>
    <w:rsid w:val="487124FF"/>
    <w:rsid w:val="489C088D"/>
    <w:rsid w:val="48BB2526"/>
    <w:rsid w:val="48E51AD0"/>
    <w:rsid w:val="48F817EB"/>
    <w:rsid w:val="49114B61"/>
    <w:rsid w:val="491C0BE3"/>
    <w:rsid w:val="496679E4"/>
    <w:rsid w:val="498B47F1"/>
    <w:rsid w:val="4A0952BB"/>
    <w:rsid w:val="4A300DBD"/>
    <w:rsid w:val="4A3D77C0"/>
    <w:rsid w:val="4AA07385"/>
    <w:rsid w:val="4AD32059"/>
    <w:rsid w:val="4B183B51"/>
    <w:rsid w:val="4B196F1F"/>
    <w:rsid w:val="4B1C2C75"/>
    <w:rsid w:val="4B380954"/>
    <w:rsid w:val="4B536996"/>
    <w:rsid w:val="4B9058EB"/>
    <w:rsid w:val="4BFD7E37"/>
    <w:rsid w:val="4C702BBA"/>
    <w:rsid w:val="4C805C6D"/>
    <w:rsid w:val="4CCE246C"/>
    <w:rsid w:val="4CD769BC"/>
    <w:rsid w:val="4CFB3FC6"/>
    <w:rsid w:val="4D2558F1"/>
    <w:rsid w:val="4D752DFF"/>
    <w:rsid w:val="4D7B1CD8"/>
    <w:rsid w:val="4DE62960"/>
    <w:rsid w:val="4E100D3C"/>
    <w:rsid w:val="4E555139"/>
    <w:rsid w:val="4E6526E6"/>
    <w:rsid w:val="4E93279E"/>
    <w:rsid w:val="4F034C32"/>
    <w:rsid w:val="4F5308A7"/>
    <w:rsid w:val="4F74653C"/>
    <w:rsid w:val="4FC15BBC"/>
    <w:rsid w:val="4FDD24ED"/>
    <w:rsid w:val="4FDD3E90"/>
    <w:rsid w:val="5037777B"/>
    <w:rsid w:val="50731938"/>
    <w:rsid w:val="51361776"/>
    <w:rsid w:val="51600B1E"/>
    <w:rsid w:val="51A364AC"/>
    <w:rsid w:val="51BA08B0"/>
    <w:rsid w:val="51C02C5A"/>
    <w:rsid w:val="51C27A83"/>
    <w:rsid w:val="51CE58E5"/>
    <w:rsid w:val="52AC24D9"/>
    <w:rsid w:val="52E56056"/>
    <w:rsid w:val="52ED6C21"/>
    <w:rsid w:val="530C3F70"/>
    <w:rsid w:val="53AB3DE1"/>
    <w:rsid w:val="53B27B60"/>
    <w:rsid w:val="53B75D03"/>
    <w:rsid w:val="53D308F4"/>
    <w:rsid w:val="53D54629"/>
    <w:rsid w:val="542A14B9"/>
    <w:rsid w:val="543E4348"/>
    <w:rsid w:val="54490C19"/>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263C50"/>
    <w:rsid w:val="58883FF1"/>
    <w:rsid w:val="58C739F2"/>
    <w:rsid w:val="58E63AB7"/>
    <w:rsid w:val="592A2468"/>
    <w:rsid w:val="594F6C2F"/>
    <w:rsid w:val="595A4C77"/>
    <w:rsid w:val="596C18DF"/>
    <w:rsid w:val="59723D4E"/>
    <w:rsid w:val="59A01DC1"/>
    <w:rsid w:val="59DA25F8"/>
    <w:rsid w:val="59E14449"/>
    <w:rsid w:val="59F33D20"/>
    <w:rsid w:val="5A0C0BD4"/>
    <w:rsid w:val="5A462418"/>
    <w:rsid w:val="5A5B4BA8"/>
    <w:rsid w:val="5AE67CB2"/>
    <w:rsid w:val="5B32399A"/>
    <w:rsid w:val="5BAB7008"/>
    <w:rsid w:val="5BC26D60"/>
    <w:rsid w:val="5BC364B7"/>
    <w:rsid w:val="5C114079"/>
    <w:rsid w:val="5C9751C1"/>
    <w:rsid w:val="5CB155B2"/>
    <w:rsid w:val="5CF86948"/>
    <w:rsid w:val="5D303546"/>
    <w:rsid w:val="5D882094"/>
    <w:rsid w:val="5D99096B"/>
    <w:rsid w:val="5DBE5382"/>
    <w:rsid w:val="5E104977"/>
    <w:rsid w:val="5E126555"/>
    <w:rsid w:val="5E1C4181"/>
    <w:rsid w:val="5E5516EB"/>
    <w:rsid w:val="5E8A480E"/>
    <w:rsid w:val="5EB24D06"/>
    <w:rsid w:val="5EC00FDE"/>
    <w:rsid w:val="5EE47F38"/>
    <w:rsid w:val="5F213218"/>
    <w:rsid w:val="5F72732E"/>
    <w:rsid w:val="5F844C6F"/>
    <w:rsid w:val="5FB37032"/>
    <w:rsid w:val="5FC4778E"/>
    <w:rsid w:val="601A2AB0"/>
    <w:rsid w:val="604E57F2"/>
    <w:rsid w:val="608F5787"/>
    <w:rsid w:val="60B54500"/>
    <w:rsid w:val="610C0AF8"/>
    <w:rsid w:val="61C25220"/>
    <w:rsid w:val="624F051E"/>
    <w:rsid w:val="625A0DB8"/>
    <w:rsid w:val="62CD2233"/>
    <w:rsid w:val="62D500B6"/>
    <w:rsid w:val="62D82626"/>
    <w:rsid w:val="62E6383E"/>
    <w:rsid w:val="63413B72"/>
    <w:rsid w:val="64140E68"/>
    <w:rsid w:val="64571B9A"/>
    <w:rsid w:val="646E1A2B"/>
    <w:rsid w:val="64A5749D"/>
    <w:rsid w:val="64BA0DCF"/>
    <w:rsid w:val="64DD2238"/>
    <w:rsid w:val="657813C0"/>
    <w:rsid w:val="65D95392"/>
    <w:rsid w:val="66445C8F"/>
    <w:rsid w:val="668A38E9"/>
    <w:rsid w:val="66A07473"/>
    <w:rsid w:val="66BA09AB"/>
    <w:rsid w:val="67831A61"/>
    <w:rsid w:val="67AF54A4"/>
    <w:rsid w:val="688E2BC4"/>
    <w:rsid w:val="68A00632"/>
    <w:rsid w:val="68AF4662"/>
    <w:rsid w:val="68FB3B7E"/>
    <w:rsid w:val="690762AF"/>
    <w:rsid w:val="695E3521"/>
    <w:rsid w:val="69A0054D"/>
    <w:rsid w:val="69F80F2F"/>
    <w:rsid w:val="6A68473D"/>
    <w:rsid w:val="6A77390C"/>
    <w:rsid w:val="6AF3713C"/>
    <w:rsid w:val="6B376C34"/>
    <w:rsid w:val="6BA87F93"/>
    <w:rsid w:val="6BD84A7F"/>
    <w:rsid w:val="6CC02D04"/>
    <w:rsid w:val="6CD068B4"/>
    <w:rsid w:val="6D390973"/>
    <w:rsid w:val="6D441F7E"/>
    <w:rsid w:val="6D6D5F4E"/>
    <w:rsid w:val="6D886EFA"/>
    <w:rsid w:val="6DB854D6"/>
    <w:rsid w:val="6E4008B0"/>
    <w:rsid w:val="6E911C2F"/>
    <w:rsid w:val="6EB02BF7"/>
    <w:rsid w:val="6EBF11EF"/>
    <w:rsid w:val="6ED62746"/>
    <w:rsid w:val="6F4F1DE3"/>
    <w:rsid w:val="6F93454C"/>
    <w:rsid w:val="6FB7208B"/>
    <w:rsid w:val="7067211B"/>
    <w:rsid w:val="70A51511"/>
    <w:rsid w:val="70DB4796"/>
    <w:rsid w:val="70E826BC"/>
    <w:rsid w:val="710F6F32"/>
    <w:rsid w:val="71512C49"/>
    <w:rsid w:val="71661C44"/>
    <w:rsid w:val="717E223A"/>
    <w:rsid w:val="717F00C4"/>
    <w:rsid w:val="71B1120F"/>
    <w:rsid w:val="71D64F7C"/>
    <w:rsid w:val="71E0306E"/>
    <w:rsid w:val="71F54C9C"/>
    <w:rsid w:val="7254748C"/>
    <w:rsid w:val="72561178"/>
    <w:rsid w:val="7312134A"/>
    <w:rsid w:val="736C170B"/>
    <w:rsid w:val="739D7F65"/>
    <w:rsid w:val="73BA6DE5"/>
    <w:rsid w:val="73E56406"/>
    <w:rsid w:val="75295C38"/>
    <w:rsid w:val="757070A1"/>
    <w:rsid w:val="75814B80"/>
    <w:rsid w:val="7582710B"/>
    <w:rsid w:val="75C54221"/>
    <w:rsid w:val="75CD3DB4"/>
    <w:rsid w:val="75F34E22"/>
    <w:rsid w:val="76503DEE"/>
    <w:rsid w:val="77090A3A"/>
    <w:rsid w:val="77386591"/>
    <w:rsid w:val="773C77FD"/>
    <w:rsid w:val="774D7065"/>
    <w:rsid w:val="777827AE"/>
    <w:rsid w:val="777D7660"/>
    <w:rsid w:val="77A2789E"/>
    <w:rsid w:val="780939AE"/>
    <w:rsid w:val="7810382D"/>
    <w:rsid w:val="785C5927"/>
    <w:rsid w:val="78BD3664"/>
    <w:rsid w:val="790413FD"/>
    <w:rsid w:val="79315225"/>
    <w:rsid w:val="79650DEE"/>
    <w:rsid w:val="79AF6F2E"/>
    <w:rsid w:val="79B35130"/>
    <w:rsid w:val="79E119B9"/>
    <w:rsid w:val="79E23C47"/>
    <w:rsid w:val="79E50035"/>
    <w:rsid w:val="7A0D633B"/>
    <w:rsid w:val="7A1E0228"/>
    <w:rsid w:val="7A26713E"/>
    <w:rsid w:val="7A3B09D3"/>
    <w:rsid w:val="7A63163F"/>
    <w:rsid w:val="7A7F74AA"/>
    <w:rsid w:val="7A9C58AD"/>
    <w:rsid w:val="7AAC4B34"/>
    <w:rsid w:val="7ACF6F09"/>
    <w:rsid w:val="7AE3339F"/>
    <w:rsid w:val="7AEF5512"/>
    <w:rsid w:val="7B167086"/>
    <w:rsid w:val="7B3C50D0"/>
    <w:rsid w:val="7B6125D2"/>
    <w:rsid w:val="7B722606"/>
    <w:rsid w:val="7BD61B09"/>
    <w:rsid w:val="7C335EBE"/>
    <w:rsid w:val="7C3F1C90"/>
    <w:rsid w:val="7C4B6133"/>
    <w:rsid w:val="7CC462BF"/>
    <w:rsid w:val="7D263586"/>
    <w:rsid w:val="7D341E05"/>
    <w:rsid w:val="7D783C20"/>
    <w:rsid w:val="7DAA2184"/>
    <w:rsid w:val="7DE878E7"/>
    <w:rsid w:val="7DFA7A18"/>
    <w:rsid w:val="7E5B7F26"/>
    <w:rsid w:val="7E9B6F8B"/>
    <w:rsid w:val="7EA45AFC"/>
    <w:rsid w:val="7EE215A1"/>
    <w:rsid w:val="7EE8035F"/>
    <w:rsid w:val="7F0A6F88"/>
    <w:rsid w:val="7F1026C2"/>
    <w:rsid w:val="7F550C86"/>
    <w:rsid w:val="7F5E06CB"/>
    <w:rsid w:val="7FF5555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24"/>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5">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locked/>
    <w:uiPriority w:val="0"/>
    <w:pPr>
      <w:keepNext/>
      <w:keepLines/>
      <w:spacing w:before="260" w:after="260" w:line="416" w:lineRule="auto"/>
      <w:outlineLvl w:val="2"/>
    </w:pPr>
    <w:rPr>
      <w:b/>
      <w:bCs/>
      <w:sz w:val="32"/>
      <w:szCs w:val="32"/>
    </w:rPr>
  </w:style>
  <w:style w:type="paragraph" w:styleId="8">
    <w:name w:val="heading 4"/>
    <w:basedOn w:val="1"/>
    <w:next w:val="1"/>
    <w:link w:val="44"/>
    <w:unhideWhenUsed/>
    <w:qFormat/>
    <w:locked/>
    <w:uiPriority w:val="0"/>
    <w:pPr>
      <w:keepNext/>
      <w:keepLines/>
      <w:spacing w:before="280" w:after="290" w:line="376" w:lineRule="auto"/>
      <w:outlineLvl w:val="3"/>
    </w:pPr>
    <w:rPr>
      <w:rFonts w:ascii="Cambria" w:hAnsi="Cambria" w:cs="Times New Roman"/>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3"/>
    <w:qFormat/>
    <w:uiPriority w:val="99"/>
    <w:pPr>
      <w:ind w:firstLine="420" w:firstLineChars="100"/>
    </w:pPr>
  </w:style>
  <w:style w:type="paragraph" w:styleId="3">
    <w:name w:val="Body Text"/>
    <w:basedOn w:val="1"/>
    <w:next w:val="1"/>
    <w:link w:val="22"/>
    <w:qFormat/>
    <w:uiPriority w:val="99"/>
    <w:pPr>
      <w:spacing w:after="120"/>
    </w:pPr>
  </w:style>
  <w:style w:type="paragraph" w:styleId="7">
    <w:name w:val="Normal Indent"/>
    <w:basedOn w:val="1"/>
    <w:qFormat/>
    <w:uiPriority w:val="0"/>
    <w:pPr>
      <w:ind w:firstLine="420"/>
    </w:pPr>
  </w:style>
  <w:style w:type="paragraph" w:styleId="9">
    <w:name w:val="Body Text Indent"/>
    <w:basedOn w:val="1"/>
    <w:link w:val="25"/>
    <w:qFormat/>
    <w:uiPriority w:val="99"/>
    <w:pPr>
      <w:ind w:left="-105" w:firstLine="232" w:firstLineChars="232"/>
    </w:pPr>
    <w:rPr>
      <w:rFonts w:eastAsia="仿宋_GB2312"/>
      <w:sz w:val="32"/>
      <w:szCs w:val="32"/>
    </w:rPr>
  </w:style>
  <w:style w:type="paragraph" w:styleId="10">
    <w:name w:val="Block Text"/>
    <w:basedOn w:val="1"/>
    <w:qFormat/>
    <w:uiPriority w:val="99"/>
    <w:pPr>
      <w:spacing w:after="120"/>
      <w:ind w:left="1440" w:leftChars="700" w:right="1440" w:rightChars="700"/>
    </w:pPr>
  </w:style>
  <w:style w:type="paragraph" w:styleId="11">
    <w:name w:val="Plain Text"/>
    <w:basedOn w:val="1"/>
    <w:qFormat/>
    <w:uiPriority w:val="0"/>
    <w:pPr>
      <w:widowControl/>
      <w:overflowPunct w:val="0"/>
      <w:autoSpaceDE w:val="0"/>
      <w:autoSpaceDN w:val="0"/>
      <w:adjustRightInd w:val="0"/>
      <w:jc w:val="left"/>
      <w:textAlignment w:val="baseline"/>
    </w:pPr>
    <w:rPr>
      <w:rFonts w:ascii="宋体" w:hAnsi="Courier New"/>
    </w:rPr>
  </w:style>
  <w:style w:type="paragraph" w:styleId="12">
    <w:name w:val="Balloon Text"/>
    <w:basedOn w:val="1"/>
    <w:link w:val="26"/>
    <w:semiHidden/>
    <w:qFormat/>
    <w:uiPriority w:val="99"/>
    <w:rPr>
      <w:sz w:val="18"/>
      <w:szCs w:val="18"/>
    </w:rPr>
  </w:style>
  <w:style w:type="paragraph" w:styleId="13">
    <w:name w:val="footer"/>
    <w:basedOn w:val="1"/>
    <w:link w:val="27"/>
    <w:qFormat/>
    <w:uiPriority w:val="99"/>
    <w:pPr>
      <w:tabs>
        <w:tab w:val="center" w:pos="4153"/>
        <w:tab w:val="right" w:pos="8306"/>
      </w:tabs>
      <w:snapToGrid w:val="0"/>
      <w:jc w:val="left"/>
    </w:pPr>
    <w:rPr>
      <w:sz w:val="18"/>
      <w:szCs w:val="18"/>
    </w:rPr>
  </w:style>
  <w:style w:type="paragraph" w:styleId="14">
    <w:name w:val="header"/>
    <w:basedOn w:val="1"/>
    <w:link w:val="28"/>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unhideWhenUsed/>
    <w:qFormat/>
    <w:uiPriority w:val="0"/>
    <w:pPr>
      <w:widowControl/>
      <w:jc w:val="left"/>
    </w:pPr>
    <w:rPr>
      <w:rFonts w:ascii="宋体" w:hAnsi="宋体" w:cs="宋体"/>
      <w:kern w:val="0"/>
      <w:sz w:val="24"/>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paragraph" w:customStyle="1" w:styleId="20">
    <w:name w:val="Default"/>
    <w:basedOn w:val="1"/>
    <w:next w:val="21"/>
    <w:qFormat/>
    <w:uiPriority w:val="0"/>
    <w:pPr>
      <w:autoSpaceDE w:val="0"/>
      <w:autoSpaceDN w:val="0"/>
      <w:adjustRightInd w:val="0"/>
      <w:jc w:val="left"/>
    </w:pPr>
    <w:rPr>
      <w:rFonts w:ascii="宋体" w:hAnsi="Calibri" w:eastAsia="宋体" w:cs="宋体"/>
      <w:color w:val="000000"/>
      <w:kern w:val="0"/>
      <w:sz w:val="24"/>
    </w:rPr>
  </w:style>
  <w:style w:type="paragraph" w:customStyle="1" w:styleId="21">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2">
    <w:name w:val="正文文本 Char"/>
    <w:link w:val="3"/>
    <w:semiHidden/>
    <w:qFormat/>
    <w:uiPriority w:val="99"/>
    <w:rPr>
      <w:rFonts w:cs="Calibri"/>
      <w:szCs w:val="21"/>
    </w:rPr>
  </w:style>
  <w:style w:type="character" w:customStyle="1" w:styleId="23">
    <w:name w:val="正文首行缩进 Char"/>
    <w:link w:val="2"/>
    <w:semiHidden/>
    <w:qFormat/>
    <w:uiPriority w:val="99"/>
    <w:rPr>
      <w:rFonts w:cs="Calibri"/>
      <w:szCs w:val="21"/>
    </w:rPr>
  </w:style>
  <w:style w:type="character" w:customStyle="1" w:styleId="24">
    <w:name w:val="标题 1 Char"/>
    <w:link w:val="4"/>
    <w:qFormat/>
    <w:uiPriority w:val="9"/>
    <w:rPr>
      <w:rFonts w:cs="Calibri"/>
      <w:b/>
      <w:bCs/>
      <w:kern w:val="44"/>
      <w:sz w:val="44"/>
      <w:szCs w:val="44"/>
    </w:rPr>
  </w:style>
  <w:style w:type="character" w:customStyle="1" w:styleId="25">
    <w:name w:val="正文文本缩进 Char"/>
    <w:link w:val="9"/>
    <w:semiHidden/>
    <w:qFormat/>
    <w:uiPriority w:val="99"/>
    <w:rPr>
      <w:rFonts w:cs="Calibri"/>
      <w:szCs w:val="21"/>
    </w:rPr>
  </w:style>
  <w:style w:type="character" w:customStyle="1" w:styleId="26">
    <w:name w:val="批注框文本 Char"/>
    <w:link w:val="12"/>
    <w:qFormat/>
    <w:locked/>
    <w:uiPriority w:val="99"/>
    <w:rPr>
      <w:rFonts w:ascii="Calibri" w:hAnsi="Calibri" w:cs="Calibri"/>
      <w:kern w:val="2"/>
      <w:sz w:val="18"/>
      <w:szCs w:val="18"/>
    </w:rPr>
  </w:style>
  <w:style w:type="character" w:customStyle="1" w:styleId="27">
    <w:name w:val="页脚 Char"/>
    <w:link w:val="13"/>
    <w:qFormat/>
    <w:locked/>
    <w:uiPriority w:val="99"/>
    <w:rPr>
      <w:rFonts w:ascii="Calibri" w:hAnsi="Calibri" w:cs="Calibri"/>
      <w:kern w:val="2"/>
      <w:sz w:val="18"/>
      <w:szCs w:val="18"/>
    </w:rPr>
  </w:style>
  <w:style w:type="character" w:customStyle="1" w:styleId="28">
    <w:name w:val="页眉 Char"/>
    <w:link w:val="14"/>
    <w:qFormat/>
    <w:locked/>
    <w:uiPriority w:val="99"/>
    <w:rPr>
      <w:rFonts w:ascii="Calibri" w:hAnsi="Calibri" w:cs="Calibri"/>
      <w:kern w:val="2"/>
      <w:sz w:val="18"/>
      <w:szCs w:val="18"/>
    </w:rPr>
  </w:style>
  <w:style w:type="paragraph" w:customStyle="1" w:styleId="2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30">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31">
    <w:name w:val="font91"/>
    <w:qFormat/>
    <w:uiPriority w:val="99"/>
    <w:rPr>
      <w:rFonts w:ascii="Times New Roman" w:hAnsi="Times New Roman" w:cs="Times New Roman"/>
      <w:color w:val="000000"/>
      <w:sz w:val="24"/>
      <w:szCs w:val="24"/>
      <w:u w:val="none"/>
    </w:rPr>
  </w:style>
  <w:style w:type="character" w:customStyle="1" w:styleId="32">
    <w:name w:val="font101"/>
    <w:qFormat/>
    <w:uiPriority w:val="99"/>
    <w:rPr>
      <w:rFonts w:ascii="宋体" w:hAnsi="宋体" w:eastAsia="宋体" w:cs="宋体"/>
      <w:color w:val="000000"/>
      <w:sz w:val="24"/>
      <w:szCs w:val="24"/>
      <w:u w:val="none"/>
    </w:rPr>
  </w:style>
  <w:style w:type="character" w:customStyle="1" w:styleId="33">
    <w:name w:val="font31"/>
    <w:qFormat/>
    <w:uiPriority w:val="0"/>
    <w:rPr>
      <w:rFonts w:hint="default" w:ascii="Times New Roman" w:hAnsi="Times New Roman" w:cs="Times New Roman"/>
      <w:color w:val="000000"/>
      <w:sz w:val="22"/>
      <w:szCs w:val="22"/>
      <w:u w:val="none"/>
    </w:rPr>
  </w:style>
  <w:style w:type="character" w:customStyle="1" w:styleId="34">
    <w:name w:val="font01"/>
    <w:qFormat/>
    <w:uiPriority w:val="0"/>
    <w:rPr>
      <w:rFonts w:hint="eastAsia" w:ascii="宋体" w:hAnsi="宋体" w:eastAsia="宋体" w:cs="宋体"/>
      <w:color w:val="000000"/>
      <w:sz w:val="22"/>
      <w:szCs w:val="22"/>
      <w:u w:val="none"/>
    </w:rPr>
  </w:style>
  <w:style w:type="character" w:customStyle="1" w:styleId="35">
    <w:name w:val="font21"/>
    <w:qFormat/>
    <w:uiPriority w:val="0"/>
    <w:rPr>
      <w:rFonts w:hint="default" w:ascii="Times New Roman" w:hAnsi="Times New Roman" w:cs="Times New Roman"/>
      <w:color w:val="000000"/>
      <w:sz w:val="22"/>
      <w:szCs w:val="22"/>
      <w:u w:val="none"/>
    </w:rPr>
  </w:style>
  <w:style w:type="character" w:customStyle="1" w:styleId="36">
    <w:name w:val="font51"/>
    <w:qFormat/>
    <w:uiPriority w:val="0"/>
    <w:rPr>
      <w:rFonts w:hint="default" w:ascii="Times New Roman" w:hAnsi="Times New Roman" w:cs="Times New Roman"/>
      <w:color w:val="000000"/>
      <w:sz w:val="22"/>
      <w:szCs w:val="22"/>
      <w:u w:val="none"/>
    </w:rPr>
  </w:style>
  <w:style w:type="character" w:customStyle="1" w:styleId="37">
    <w:name w:val="font41"/>
    <w:qFormat/>
    <w:uiPriority w:val="0"/>
    <w:rPr>
      <w:rFonts w:hint="eastAsia" w:ascii="宋体" w:hAnsi="宋体" w:eastAsia="宋体" w:cs="宋体"/>
      <w:color w:val="000000"/>
      <w:sz w:val="20"/>
      <w:szCs w:val="20"/>
      <w:u w:val="none"/>
      <w:vertAlign w:val="superscript"/>
    </w:rPr>
  </w:style>
  <w:style w:type="character" w:customStyle="1" w:styleId="38">
    <w:name w:val="font11"/>
    <w:qFormat/>
    <w:uiPriority w:val="0"/>
    <w:rPr>
      <w:rFonts w:hint="eastAsia" w:ascii="宋体" w:hAnsi="宋体" w:eastAsia="宋体" w:cs="宋体"/>
      <w:color w:val="000000"/>
      <w:sz w:val="20"/>
      <w:szCs w:val="20"/>
      <w:u w:val="none"/>
      <w:vertAlign w:val="superscript"/>
    </w:rPr>
  </w:style>
  <w:style w:type="character" w:customStyle="1" w:styleId="39">
    <w:name w:val="font71"/>
    <w:qFormat/>
    <w:uiPriority w:val="0"/>
    <w:rPr>
      <w:rFonts w:ascii="新宋体" w:hAnsi="新宋体" w:eastAsia="新宋体" w:cs="新宋体"/>
      <w:color w:val="000000"/>
      <w:sz w:val="20"/>
      <w:szCs w:val="20"/>
      <w:u w:val="none"/>
    </w:rPr>
  </w:style>
  <w:style w:type="character" w:customStyle="1" w:styleId="40">
    <w:name w:val="font61"/>
    <w:qFormat/>
    <w:uiPriority w:val="0"/>
    <w:rPr>
      <w:rFonts w:hint="default" w:ascii="Times New Roman" w:hAnsi="Times New Roman" w:cs="Times New Roman"/>
      <w:color w:val="FF0000"/>
      <w:sz w:val="20"/>
      <w:szCs w:val="20"/>
      <w:u w:val="none"/>
    </w:rPr>
  </w:style>
  <w:style w:type="paragraph" w:customStyle="1" w:styleId="41">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p177"/>
    <w:basedOn w:val="1"/>
    <w:qFormat/>
    <w:uiPriority w:val="0"/>
    <w:pPr>
      <w:jc w:val="left"/>
    </w:pPr>
    <w:rPr>
      <w:rFonts w:cs="Times New Roman"/>
      <w:kern w:val="0"/>
      <w:szCs w:val="24"/>
    </w:rPr>
  </w:style>
  <w:style w:type="paragraph" w:customStyle="1" w:styleId="43">
    <w:name w:val="p179"/>
    <w:basedOn w:val="1"/>
    <w:qFormat/>
    <w:uiPriority w:val="0"/>
    <w:pPr>
      <w:ind w:left="180"/>
      <w:jc w:val="left"/>
    </w:pPr>
    <w:rPr>
      <w:rFonts w:cs="Times New Roman"/>
      <w:kern w:val="0"/>
      <w:szCs w:val="24"/>
    </w:rPr>
  </w:style>
  <w:style w:type="character" w:customStyle="1" w:styleId="44">
    <w:name w:val="标题 4 Char"/>
    <w:link w:val="8"/>
    <w:qFormat/>
    <w:uiPriority w:val="0"/>
    <w:rPr>
      <w:rFonts w:ascii="Cambria" w:hAnsi="Cambria" w:eastAsia="宋体" w:cs="Times New Roman"/>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1E8FB5-E190-4344-80FD-C1B744B0DF6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43</Pages>
  <Words>17425</Words>
  <Characters>19799</Characters>
  <Lines>84</Lines>
  <Paragraphs>23</Paragraphs>
  <TotalTime>8</TotalTime>
  <ScaleCrop>false</ScaleCrop>
  <LinksUpToDate>false</LinksUpToDate>
  <CharactersWithSpaces>20221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2023-08-21T09:43:00Z</cp:lastPrinted>
  <dcterms:modified xsi:type="dcterms:W3CDTF">2023-08-25T01:51:25Z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9BAF01A2AE88456F9E84F37757283989</vt:lpwstr>
  </property>
</Properties>
</file>